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573D" w:rsidRPr="00297C1D" w:rsidRDefault="00D4573D" w:rsidP="00D4573D">
      <w:pPr>
        <w:tabs>
          <w:tab w:val="left" w:pos="2415"/>
        </w:tabs>
        <w:jc w:val="center"/>
        <w:rPr>
          <w:b/>
          <w:szCs w:val="28"/>
        </w:rPr>
      </w:pPr>
      <w:r w:rsidRPr="00297C1D">
        <w:rPr>
          <w:b/>
          <w:szCs w:val="28"/>
        </w:rPr>
        <w:t>РОССИЙСКАЯ ФЕДЕРАЦИЯ</w:t>
      </w:r>
    </w:p>
    <w:p w:rsidR="00D4573D" w:rsidRPr="00297C1D" w:rsidRDefault="00D4573D" w:rsidP="00D4573D">
      <w:pPr>
        <w:tabs>
          <w:tab w:val="left" w:pos="2415"/>
        </w:tabs>
        <w:jc w:val="center"/>
        <w:rPr>
          <w:b/>
          <w:szCs w:val="28"/>
        </w:rPr>
      </w:pPr>
      <w:r w:rsidRPr="00297C1D">
        <w:rPr>
          <w:b/>
          <w:szCs w:val="28"/>
        </w:rPr>
        <w:t>ХАНТЫ-МАНСИЙСКИЙ АВТОНОМНЫЙ ОКРУГ – ЮГРА</w:t>
      </w:r>
    </w:p>
    <w:p w:rsidR="00D4573D" w:rsidRPr="00297C1D" w:rsidRDefault="00D4573D" w:rsidP="00D4573D">
      <w:pPr>
        <w:tabs>
          <w:tab w:val="left" w:pos="2415"/>
        </w:tabs>
        <w:jc w:val="center"/>
        <w:rPr>
          <w:b/>
          <w:szCs w:val="28"/>
        </w:rPr>
      </w:pPr>
      <w:r w:rsidRPr="00297C1D">
        <w:rPr>
          <w:b/>
          <w:szCs w:val="28"/>
        </w:rPr>
        <w:t>ХАНТЫ-МАНСИЙСКИЙ РАЙОН</w:t>
      </w:r>
    </w:p>
    <w:p w:rsidR="00D4573D" w:rsidRPr="00297C1D" w:rsidRDefault="00D4573D" w:rsidP="00D4573D">
      <w:pPr>
        <w:tabs>
          <w:tab w:val="left" w:pos="2415"/>
        </w:tabs>
        <w:jc w:val="center"/>
        <w:rPr>
          <w:b/>
          <w:szCs w:val="28"/>
        </w:rPr>
      </w:pPr>
      <w:r w:rsidRPr="00297C1D">
        <w:rPr>
          <w:b/>
          <w:szCs w:val="28"/>
        </w:rPr>
        <w:t>СЕЛЬСКОЕ ПОСЕЛЕНИЕ</w:t>
      </w:r>
    </w:p>
    <w:p w:rsidR="00D4573D" w:rsidRPr="00297C1D" w:rsidRDefault="00340904" w:rsidP="00D4573D">
      <w:pPr>
        <w:tabs>
          <w:tab w:val="left" w:pos="2415"/>
        </w:tabs>
        <w:jc w:val="center"/>
        <w:rPr>
          <w:b/>
          <w:szCs w:val="28"/>
        </w:rPr>
      </w:pPr>
      <w:r>
        <w:rPr>
          <w:b/>
          <w:szCs w:val="28"/>
        </w:rPr>
        <w:t>КЕДРОВЫЙ</w:t>
      </w:r>
    </w:p>
    <w:p w:rsidR="00D4573D" w:rsidRPr="00297C1D" w:rsidRDefault="00D4573D" w:rsidP="00D4573D">
      <w:pPr>
        <w:tabs>
          <w:tab w:val="left" w:pos="2415"/>
        </w:tabs>
        <w:rPr>
          <w:szCs w:val="28"/>
        </w:rPr>
      </w:pPr>
    </w:p>
    <w:p w:rsidR="00D4573D" w:rsidRPr="00297C1D" w:rsidRDefault="00D4573D" w:rsidP="00D4573D">
      <w:pPr>
        <w:tabs>
          <w:tab w:val="left" w:pos="2415"/>
        </w:tabs>
        <w:rPr>
          <w:szCs w:val="28"/>
        </w:rPr>
      </w:pPr>
    </w:p>
    <w:p w:rsidR="00D4573D" w:rsidRPr="00297C1D" w:rsidRDefault="00D4573D" w:rsidP="00D4573D">
      <w:pPr>
        <w:tabs>
          <w:tab w:val="left" w:pos="2415"/>
        </w:tabs>
        <w:jc w:val="center"/>
        <w:rPr>
          <w:b/>
          <w:szCs w:val="28"/>
        </w:rPr>
      </w:pPr>
      <w:r w:rsidRPr="00297C1D">
        <w:rPr>
          <w:b/>
          <w:szCs w:val="28"/>
        </w:rPr>
        <w:t>СОВЕТ ДЕПУТАТОВ</w:t>
      </w:r>
    </w:p>
    <w:p w:rsidR="00D4573D" w:rsidRPr="00297C1D" w:rsidRDefault="00D4573D" w:rsidP="00D4573D">
      <w:pPr>
        <w:tabs>
          <w:tab w:val="left" w:pos="2415"/>
        </w:tabs>
        <w:jc w:val="center"/>
        <w:rPr>
          <w:b/>
          <w:szCs w:val="28"/>
        </w:rPr>
      </w:pPr>
    </w:p>
    <w:p w:rsidR="00D4573D" w:rsidRPr="00297C1D" w:rsidRDefault="00D4573D" w:rsidP="00D4573D">
      <w:pPr>
        <w:tabs>
          <w:tab w:val="left" w:pos="2415"/>
        </w:tabs>
        <w:jc w:val="center"/>
        <w:rPr>
          <w:b/>
          <w:szCs w:val="28"/>
        </w:rPr>
      </w:pPr>
      <w:r w:rsidRPr="00297C1D">
        <w:rPr>
          <w:b/>
          <w:szCs w:val="28"/>
        </w:rPr>
        <w:t>РЕШЕНИЕ</w:t>
      </w:r>
    </w:p>
    <w:p w:rsidR="00D4573D" w:rsidRPr="00297C1D" w:rsidRDefault="00D4573D" w:rsidP="00D4573D">
      <w:pPr>
        <w:tabs>
          <w:tab w:val="left" w:pos="2415"/>
        </w:tabs>
        <w:rPr>
          <w:szCs w:val="28"/>
        </w:rPr>
      </w:pPr>
    </w:p>
    <w:p w:rsidR="00D4573D" w:rsidRPr="00D71AFF" w:rsidRDefault="00CF541E" w:rsidP="00D4573D">
      <w:pPr>
        <w:tabs>
          <w:tab w:val="left" w:pos="2415"/>
        </w:tabs>
        <w:rPr>
          <w:szCs w:val="28"/>
        </w:rPr>
      </w:pPr>
      <w:r>
        <w:rPr>
          <w:szCs w:val="28"/>
        </w:rPr>
        <w:t>от 19.12</w:t>
      </w:r>
      <w:r w:rsidR="00297C1D" w:rsidRPr="00D71AFF">
        <w:rPr>
          <w:szCs w:val="28"/>
        </w:rPr>
        <w:t>.</w:t>
      </w:r>
      <w:r w:rsidR="00D4573D" w:rsidRPr="00D71AFF">
        <w:rPr>
          <w:szCs w:val="28"/>
        </w:rPr>
        <w:t>20</w:t>
      </w:r>
      <w:r w:rsidR="00297C1D" w:rsidRPr="00D71AFF">
        <w:rPr>
          <w:szCs w:val="28"/>
        </w:rPr>
        <w:t>12</w:t>
      </w:r>
      <w:r w:rsidR="00D4573D" w:rsidRPr="00D71AFF">
        <w:rPr>
          <w:szCs w:val="28"/>
        </w:rPr>
        <w:t xml:space="preserve">                                                                                  </w:t>
      </w:r>
      <w:r w:rsidR="00D71AFF" w:rsidRPr="00D71AFF">
        <w:rPr>
          <w:szCs w:val="28"/>
        </w:rPr>
        <w:t xml:space="preserve">                </w:t>
      </w:r>
      <w:r w:rsidR="00D4573D" w:rsidRPr="00D71AFF">
        <w:rPr>
          <w:szCs w:val="28"/>
        </w:rPr>
        <w:t xml:space="preserve">№ </w:t>
      </w:r>
      <w:r>
        <w:rPr>
          <w:szCs w:val="28"/>
        </w:rPr>
        <w:t>40</w:t>
      </w:r>
    </w:p>
    <w:p w:rsidR="00D71AFF" w:rsidRDefault="00D71AFF" w:rsidP="00297C1D">
      <w:pPr>
        <w:pStyle w:val="ConsTitle"/>
        <w:widowControl/>
        <w:ind w:right="4819"/>
        <w:jc w:val="both"/>
        <w:rPr>
          <w:rFonts w:ascii="Times New Roman" w:hAnsi="Times New Roman" w:cs="Times New Roman"/>
          <w:b w:val="0"/>
          <w:sz w:val="28"/>
          <w:szCs w:val="28"/>
        </w:rPr>
      </w:pPr>
    </w:p>
    <w:p w:rsidR="00D71AFF" w:rsidRDefault="00D71AFF" w:rsidP="00297C1D">
      <w:pPr>
        <w:pStyle w:val="ConsTitle"/>
        <w:widowControl/>
        <w:ind w:right="4819"/>
        <w:jc w:val="both"/>
        <w:rPr>
          <w:rFonts w:ascii="Times New Roman" w:hAnsi="Times New Roman" w:cs="Times New Roman"/>
          <w:b w:val="0"/>
          <w:sz w:val="28"/>
          <w:szCs w:val="28"/>
        </w:rPr>
      </w:pPr>
    </w:p>
    <w:p w:rsidR="00951EFC" w:rsidRPr="00CF541E" w:rsidRDefault="00951EFC" w:rsidP="00CF541E">
      <w:pPr>
        <w:pStyle w:val="ConsTitle"/>
        <w:widowControl/>
        <w:ind w:right="4819"/>
        <w:jc w:val="both"/>
        <w:rPr>
          <w:rFonts w:ascii="Times New Roman" w:hAnsi="Times New Roman" w:cs="Times New Roman"/>
          <w:b w:val="0"/>
          <w:sz w:val="28"/>
          <w:szCs w:val="28"/>
        </w:rPr>
      </w:pPr>
      <w:r w:rsidRPr="00297C1D">
        <w:rPr>
          <w:rFonts w:ascii="Times New Roman" w:hAnsi="Times New Roman" w:cs="Times New Roman"/>
          <w:b w:val="0"/>
          <w:sz w:val="28"/>
          <w:szCs w:val="28"/>
        </w:rPr>
        <w:t>Об утверждении Положения о денежном содержании лиц, замещающих муниципальные должности</w:t>
      </w:r>
      <w:r w:rsidR="009466C5" w:rsidRPr="00297C1D">
        <w:rPr>
          <w:rFonts w:ascii="Times New Roman" w:hAnsi="Times New Roman" w:cs="Times New Roman"/>
          <w:b w:val="0"/>
          <w:sz w:val="28"/>
          <w:szCs w:val="28"/>
        </w:rPr>
        <w:t xml:space="preserve"> сельского поселения </w:t>
      </w:r>
      <w:proofErr w:type="gramStart"/>
      <w:r w:rsidR="00225D1A">
        <w:rPr>
          <w:rFonts w:ascii="Times New Roman" w:hAnsi="Times New Roman" w:cs="Times New Roman"/>
          <w:b w:val="0"/>
          <w:sz w:val="28"/>
          <w:szCs w:val="28"/>
        </w:rPr>
        <w:t>Кедровый</w:t>
      </w:r>
      <w:proofErr w:type="gramEnd"/>
      <w:r w:rsidR="00225D1A">
        <w:rPr>
          <w:rFonts w:ascii="Times New Roman" w:hAnsi="Times New Roman" w:cs="Times New Roman"/>
          <w:b w:val="0"/>
          <w:sz w:val="28"/>
          <w:szCs w:val="28"/>
        </w:rPr>
        <w:t xml:space="preserve"> </w:t>
      </w:r>
      <w:r w:rsidRPr="00297C1D">
        <w:rPr>
          <w:rFonts w:ascii="Times New Roman" w:hAnsi="Times New Roman" w:cs="Times New Roman"/>
          <w:b w:val="0"/>
          <w:sz w:val="28"/>
          <w:szCs w:val="28"/>
        </w:rPr>
        <w:t>Ханты-Мансийского района</w:t>
      </w:r>
    </w:p>
    <w:p w:rsidR="00D71AFF" w:rsidRDefault="00D71AFF" w:rsidP="00297C1D">
      <w:pPr>
        <w:autoSpaceDE w:val="0"/>
        <w:autoSpaceDN w:val="0"/>
        <w:adjustRightInd w:val="0"/>
        <w:ind w:firstLine="709"/>
        <w:jc w:val="both"/>
        <w:rPr>
          <w:szCs w:val="28"/>
        </w:rPr>
      </w:pPr>
    </w:p>
    <w:p w:rsidR="00225D1A" w:rsidRDefault="00297C1D" w:rsidP="00297C1D">
      <w:pPr>
        <w:autoSpaceDE w:val="0"/>
        <w:autoSpaceDN w:val="0"/>
        <w:adjustRightInd w:val="0"/>
        <w:ind w:firstLine="709"/>
        <w:jc w:val="both"/>
        <w:rPr>
          <w:szCs w:val="28"/>
        </w:rPr>
      </w:pPr>
      <w:proofErr w:type="gramStart"/>
      <w:r w:rsidRPr="00297C1D">
        <w:rPr>
          <w:szCs w:val="28"/>
        </w:rPr>
        <w:t xml:space="preserve">На основании Бюджетного </w:t>
      </w:r>
      <w:hyperlink r:id="rId5" w:history="1">
        <w:r w:rsidRPr="00297C1D">
          <w:rPr>
            <w:szCs w:val="28"/>
          </w:rPr>
          <w:t>кодекса</w:t>
        </w:r>
      </w:hyperlink>
      <w:r w:rsidRPr="00297C1D">
        <w:rPr>
          <w:szCs w:val="28"/>
        </w:rPr>
        <w:t xml:space="preserve"> Российской Федерации, Федерального </w:t>
      </w:r>
      <w:hyperlink r:id="rId6" w:history="1">
        <w:r w:rsidRPr="00297C1D">
          <w:rPr>
            <w:szCs w:val="28"/>
          </w:rPr>
          <w:t>закона</w:t>
        </w:r>
      </w:hyperlink>
      <w:r w:rsidRPr="00297C1D">
        <w:rPr>
          <w:szCs w:val="28"/>
        </w:rPr>
        <w:t xml:space="preserve"> от 6 октября 2003 года № 131-ФЗ "Об общих принципах организации местного самоуправления в Российской Федерации", </w:t>
      </w:r>
      <w:hyperlink r:id="rId7" w:history="1">
        <w:r w:rsidRPr="00297C1D">
          <w:rPr>
            <w:szCs w:val="28"/>
          </w:rPr>
          <w:t>постановления</w:t>
        </w:r>
      </w:hyperlink>
      <w:r w:rsidRPr="00297C1D">
        <w:rPr>
          <w:szCs w:val="28"/>
        </w:rPr>
        <w:t xml:space="preserve">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w:t>
      </w:r>
      <w:proofErr w:type="gramEnd"/>
      <w:r w:rsidRPr="00297C1D">
        <w:rPr>
          <w:szCs w:val="28"/>
        </w:rPr>
        <w:t xml:space="preserve"> округе - Югре",</w:t>
      </w:r>
      <w:r w:rsidR="0037366B">
        <w:rPr>
          <w:szCs w:val="28"/>
        </w:rPr>
        <w:t xml:space="preserve"> Уставом сельского поселения </w:t>
      </w:r>
      <w:proofErr w:type="gramStart"/>
      <w:r w:rsidR="0037366B">
        <w:rPr>
          <w:szCs w:val="28"/>
        </w:rPr>
        <w:t>Кедровый</w:t>
      </w:r>
      <w:proofErr w:type="gramEnd"/>
      <w:r w:rsidR="0037366B">
        <w:rPr>
          <w:szCs w:val="28"/>
        </w:rPr>
        <w:t>:</w:t>
      </w:r>
      <w:r w:rsidRPr="00297C1D">
        <w:rPr>
          <w:szCs w:val="28"/>
        </w:rPr>
        <w:t xml:space="preserve"> </w:t>
      </w:r>
    </w:p>
    <w:p w:rsidR="0037366B" w:rsidRDefault="00225D1A" w:rsidP="00297C1D">
      <w:pPr>
        <w:autoSpaceDE w:val="0"/>
        <w:autoSpaceDN w:val="0"/>
        <w:adjustRightInd w:val="0"/>
        <w:ind w:firstLine="709"/>
        <w:jc w:val="both"/>
        <w:rPr>
          <w:szCs w:val="28"/>
        </w:rPr>
      </w:pPr>
      <w:r>
        <w:rPr>
          <w:szCs w:val="28"/>
        </w:rPr>
        <w:t xml:space="preserve">             </w:t>
      </w:r>
    </w:p>
    <w:p w:rsidR="00951EFC" w:rsidRPr="00297C1D" w:rsidRDefault="0037366B" w:rsidP="00297C1D">
      <w:pPr>
        <w:autoSpaceDE w:val="0"/>
        <w:autoSpaceDN w:val="0"/>
        <w:adjustRightInd w:val="0"/>
        <w:ind w:firstLine="709"/>
        <w:jc w:val="both"/>
        <w:rPr>
          <w:szCs w:val="28"/>
        </w:rPr>
      </w:pPr>
      <w:r>
        <w:rPr>
          <w:szCs w:val="28"/>
        </w:rPr>
        <w:t xml:space="preserve">                </w:t>
      </w:r>
      <w:r w:rsidR="009466C5" w:rsidRPr="00297C1D">
        <w:rPr>
          <w:szCs w:val="28"/>
        </w:rPr>
        <w:t xml:space="preserve">Совет депутатов </w:t>
      </w:r>
      <w:r w:rsidR="00225D1A">
        <w:rPr>
          <w:szCs w:val="28"/>
        </w:rPr>
        <w:t>сельского поселения Кедровый</w:t>
      </w:r>
    </w:p>
    <w:p w:rsidR="00951EFC" w:rsidRPr="00297C1D" w:rsidRDefault="00951EFC" w:rsidP="00951EFC">
      <w:pPr>
        <w:pStyle w:val="ConsNormal"/>
        <w:widowControl/>
        <w:jc w:val="both"/>
        <w:rPr>
          <w:rFonts w:ascii="Times New Roman" w:hAnsi="Times New Roman"/>
          <w:sz w:val="28"/>
          <w:szCs w:val="28"/>
        </w:rPr>
      </w:pPr>
    </w:p>
    <w:p w:rsidR="00951EFC" w:rsidRPr="00297C1D" w:rsidRDefault="009466C5" w:rsidP="00951EFC">
      <w:pPr>
        <w:pStyle w:val="ConsNormal"/>
        <w:widowControl/>
        <w:ind w:firstLine="0"/>
        <w:jc w:val="center"/>
        <w:rPr>
          <w:rFonts w:ascii="Times New Roman" w:hAnsi="Times New Roman"/>
          <w:b/>
          <w:sz w:val="28"/>
          <w:szCs w:val="28"/>
        </w:rPr>
      </w:pPr>
      <w:r w:rsidRPr="00297C1D">
        <w:rPr>
          <w:rFonts w:ascii="Times New Roman" w:hAnsi="Times New Roman"/>
          <w:b/>
          <w:sz w:val="28"/>
          <w:szCs w:val="28"/>
        </w:rPr>
        <w:t>РЕШИЛ</w:t>
      </w:r>
      <w:r w:rsidR="00951EFC" w:rsidRPr="00297C1D">
        <w:rPr>
          <w:rFonts w:ascii="Times New Roman" w:hAnsi="Times New Roman"/>
          <w:b/>
          <w:sz w:val="28"/>
          <w:szCs w:val="28"/>
        </w:rPr>
        <w:t>:</w:t>
      </w:r>
    </w:p>
    <w:p w:rsidR="00951EFC" w:rsidRPr="00297C1D" w:rsidRDefault="00951EFC" w:rsidP="00951EFC">
      <w:pPr>
        <w:pStyle w:val="ConsNormal"/>
        <w:widowControl/>
        <w:jc w:val="both"/>
        <w:rPr>
          <w:rFonts w:ascii="Times New Roman" w:hAnsi="Times New Roman"/>
          <w:b/>
          <w:sz w:val="28"/>
          <w:szCs w:val="28"/>
        </w:rPr>
      </w:pPr>
    </w:p>
    <w:p w:rsidR="00951EFC" w:rsidRDefault="00951EFC" w:rsidP="001B4978">
      <w:pPr>
        <w:pStyle w:val="ConsNormal"/>
        <w:widowControl/>
        <w:ind w:firstLine="709"/>
        <w:jc w:val="both"/>
        <w:rPr>
          <w:rFonts w:ascii="Times New Roman" w:hAnsi="Times New Roman"/>
          <w:sz w:val="28"/>
          <w:szCs w:val="28"/>
        </w:rPr>
      </w:pPr>
      <w:r w:rsidRPr="00297C1D">
        <w:rPr>
          <w:rFonts w:ascii="Times New Roman" w:hAnsi="Times New Roman"/>
          <w:sz w:val="28"/>
          <w:szCs w:val="28"/>
        </w:rPr>
        <w:t xml:space="preserve">1. </w:t>
      </w:r>
      <w:r w:rsidR="00CF541E">
        <w:rPr>
          <w:rFonts w:ascii="Times New Roman" w:hAnsi="Times New Roman"/>
          <w:sz w:val="28"/>
          <w:szCs w:val="28"/>
        </w:rPr>
        <w:t>Утвердить Положение</w:t>
      </w:r>
      <w:r w:rsidR="00297C1D" w:rsidRPr="00297C1D">
        <w:rPr>
          <w:rFonts w:ascii="Times New Roman" w:hAnsi="Times New Roman"/>
          <w:sz w:val="28"/>
          <w:szCs w:val="28"/>
        </w:rPr>
        <w:t xml:space="preserve"> о денежном содержании лиц, замещающих муниципальные дол</w:t>
      </w:r>
      <w:r w:rsidR="00225D1A">
        <w:rPr>
          <w:rFonts w:ascii="Times New Roman" w:hAnsi="Times New Roman"/>
          <w:sz w:val="28"/>
          <w:szCs w:val="28"/>
        </w:rPr>
        <w:t xml:space="preserve">жности сельского поселения </w:t>
      </w:r>
      <w:proofErr w:type="gramStart"/>
      <w:r w:rsidR="00225D1A">
        <w:rPr>
          <w:rFonts w:ascii="Times New Roman" w:hAnsi="Times New Roman"/>
          <w:sz w:val="28"/>
          <w:szCs w:val="28"/>
        </w:rPr>
        <w:t>Кедровый</w:t>
      </w:r>
      <w:proofErr w:type="gramEnd"/>
      <w:r w:rsidR="00297C1D" w:rsidRPr="00297C1D">
        <w:rPr>
          <w:rFonts w:ascii="Times New Roman" w:hAnsi="Times New Roman"/>
          <w:sz w:val="28"/>
          <w:szCs w:val="28"/>
        </w:rPr>
        <w:t xml:space="preserve"> Ханты-Мансийского района»</w:t>
      </w:r>
      <w:r w:rsidRPr="00297C1D">
        <w:rPr>
          <w:rFonts w:ascii="Times New Roman" w:hAnsi="Times New Roman"/>
          <w:sz w:val="28"/>
          <w:szCs w:val="28"/>
        </w:rPr>
        <w:t>.</w:t>
      </w:r>
    </w:p>
    <w:p w:rsidR="0029639C" w:rsidRDefault="00297C1D" w:rsidP="001B4978">
      <w:pPr>
        <w:pStyle w:val="ConsNormal"/>
        <w:widowControl/>
        <w:ind w:firstLine="709"/>
        <w:jc w:val="both"/>
        <w:rPr>
          <w:rFonts w:ascii="Times New Roman" w:hAnsi="Times New Roman"/>
          <w:sz w:val="28"/>
          <w:szCs w:val="28"/>
        </w:rPr>
      </w:pPr>
      <w:r w:rsidRPr="00297C1D">
        <w:rPr>
          <w:rFonts w:ascii="Times New Roman" w:hAnsi="Times New Roman"/>
          <w:sz w:val="28"/>
          <w:szCs w:val="28"/>
        </w:rPr>
        <w:t>2</w:t>
      </w:r>
      <w:r w:rsidR="00951EFC" w:rsidRPr="00297C1D">
        <w:rPr>
          <w:rFonts w:ascii="Times New Roman" w:hAnsi="Times New Roman"/>
          <w:sz w:val="28"/>
          <w:szCs w:val="28"/>
        </w:rPr>
        <w:t xml:space="preserve">. </w:t>
      </w:r>
      <w:r w:rsidR="00225D1A">
        <w:rPr>
          <w:rFonts w:ascii="Times New Roman" w:hAnsi="Times New Roman"/>
          <w:sz w:val="28"/>
          <w:szCs w:val="28"/>
        </w:rPr>
        <w:t>Признать утратившим силу решение</w:t>
      </w:r>
      <w:r w:rsidR="0029639C">
        <w:rPr>
          <w:rFonts w:ascii="Times New Roman" w:hAnsi="Times New Roman"/>
          <w:sz w:val="28"/>
          <w:szCs w:val="28"/>
        </w:rPr>
        <w:t xml:space="preserve"> Совета деп</w:t>
      </w:r>
      <w:r w:rsidR="00225D1A">
        <w:rPr>
          <w:rFonts w:ascii="Times New Roman" w:hAnsi="Times New Roman"/>
          <w:sz w:val="28"/>
          <w:szCs w:val="28"/>
        </w:rPr>
        <w:t xml:space="preserve">утатов сельского поселения </w:t>
      </w:r>
      <w:proofErr w:type="gramStart"/>
      <w:r w:rsidR="00225D1A">
        <w:rPr>
          <w:rFonts w:ascii="Times New Roman" w:hAnsi="Times New Roman"/>
          <w:sz w:val="28"/>
          <w:szCs w:val="28"/>
        </w:rPr>
        <w:t>Кедровый</w:t>
      </w:r>
      <w:proofErr w:type="gramEnd"/>
      <w:r w:rsidR="0029639C">
        <w:rPr>
          <w:rFonts w:ascii="Times New Roman" w:hAnsi="Times New Roman"/>
          <w:sz w:val="28"/>
          <w:szCs w:val="28"/>
        </w:rPr>
        <w:t>:</w:t>
      </w:r>
    </w:p>
    <w:p w:rsidR="0029639C" w:rsidRDefault="0029639C" w:rsidP="001B4978">
      <w:pPr>
        <w:pStyle w:val="ConsNormal"/>
        <w:widowControl/>
        <w:ind w:firstLine="709"/>
        <w:jc w:val="both"/>
        <w:rPr>
          <w:rFonts w:ascii="Times New Roman" w:hAnsi="Times New Roman"/>
          <w:sz w:val="28"/>
          <w:szCs w:val="28"/>
        </w:rPr>
      </w:pPr>
      <w:r w:rsidRPr="0029639C">
        <w:rPr>
          <w:sz w:val="28"/>
          <w:szCs w:val="28"/>
        </w:rPr>
        <w:t xml:space="preserve"> </w:t>
      </w:r>
      <w:r w:rsidR="00225D1A">
        <w:rPr>
          <w:rFonts w:ascii="Times New Roman" w:hAnsi="Times New Roman"/>
          <w:sz w:val="28"/>
          <w:szCs w:val="28"/>
        </w:rPr>
        <w:t>№ 21 от 22</w:t>
      </w:r>
      <w:r w:rsidRPr="0029639C">
        <w:rPr>
          <w:rFonts w:ascii="Times New Roman" w:hAnsi="Times New Roman"/>
          <w:sz w:val="28"/>
          <w:szCs w:val="28"/>
        </w:rPr>
        <w:t>.04.2008 «Об  утверждении Положения о денежном содержании лиц,  замещающих муниципальные дол</w:t>
      </w:r>
      <w:r w:rsidR="00225D1A">
        <w:rPr>
          <w:rFonts w:ascii="Times New Roman" w:hAnsi="Times New Roman"/>
          <w:sz w:val="28"/>
          <w:szCs w:val="28"/>
        </w:rPr>
        <w:t>жности сельского поселения Кедровый</w:t>
      </w:r>
      <w:r w:rsidR="00CF541E">
        <w:rPr>
          <w:rFonts w:ascii="Times New Roman" w:hAnsi="Times New Roman"/>
          <w:sz w:val="28"/>
          <w:szCs w:val="28"/>
        </w:rPr>
        <w:t xml:space="preserve">  Ханты-Мансийского района</w:t>
      </w:r>
      <w:proofErr w:type="gramStart"/>
      <w:r w:rsidR="00CF541E">
        <w:rPr>
          <w:rFonts w:ascii="Times New Roman" w:hAnsi="Times New Roman"/>
          <w:sz w:val="28"/>
          <w:szCs w:val="28"/>
        </w:rPr>
        <w:t>»(</w:t>
      </w:r>
      <w:proofErr w:type="gramEnd"/>
      <w:r w:rsidR="00CF541E">
        <w:rPr>
          <w:rFonts w:ascii="Times New Roman" w:hAnsi="Times New Roman"/>
          <w:sz w:val="28"/>
          <w:szCs w:val="28"/>
        </w:rPr>
        <w:t>с изменениями</w:t>
      </w:r>
      <w:r w:rsidR="00CF541E" w:rsidRPr="00CF541E">
        <w:rPr>
          <w:rFonts w:ascii="Times New Roman" w:hAnsi="Times New Roman"/>
          <w:sz w:val="28"/>
          <w:szCs w:val="28"/>
        </w:rPr>
        <w:t xml:space="preserve"> </w:t>
      </w:r>
      <w:r w:rsidR="00CF541E">
        <w:rPr>
          <w:rFonts w:ascii="Times New Roman" w:hAnsi="Times New Roman"/>
          <w:sz w:val="28"/>
          <w:szCs w:val="28"/>
        </w:rPr>
        <w:t>от 06.04.2011</w:t>
      </w:r>
      <w:r w:rsidR="00CF541E" w:rsidRPr="0029639C">
        <w:rPr>
          <w:rFonts w:ascii="Times New Roman" w:hAnsi="Times New Roman"/>
          <w:sz w:val="28"/>
          <w:szCs w:val="28"/>
        </w:rPr>
        <w:t xml:space="preserve"> № </w:t>
      </w:r>
      <w:r w:rsidR="00CF541E">
        <w:rPr>
          <w:rFonts w:ascii="Times New Roman" w:hAnsi="Times New Roman"/>
          <w:sz w:val="28"/>
          <w:szCs w:val="28"/>
        </w:rPr>
        <w:t>04)</w:t>
      </w:r>
    </w:p>
    <w:p w:rsidR="0029639C" w:rsidRDefault="0029639C" w:rsidP="001B4978">
      <w:pPr>
        <w:pStyle w:val="ConsNormal"/>
        <w:widowControl/>
        <w:ind w:firstLine="709"/>
        <w:jc w:val="both"/>
        <w:rPr>
          <w:rFonts w:ascii="Times New Roman" w:hAnsi="Times New Roman"/>
          <w:sz w:val="28"/>
          <w:szCs w:val="28"/>
        </w:rPr>
      </w:pPr>
    </w:p>
    <w:p w:rsidR="00951EFC" w:rsidRDefault="0029639C" w:rsidP="001B4978">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3. </w:t>
      </w:r>
      <w:r w:rsidR="00951EFC" w:rsidRPr="00297C1D">
        <w:rPr>
          <w:rFonts w:ascii="Times New Roman" w:hAnsi="Times New Roman"/>
          <w:sz w:val="28"/>
          <w:szCs w:val="28"/>
        </w:rPr>
        <w:t xml:space="preserve">Настоящее решение вступает в силу с </w:t>
      </w:r>
      <w:r w:rsidR="00297C1D" w:rsidRPr="00297C1D">
        <w:rPr>
          <w:rFonts w:ascii="Times New Roman" w:hAnsi="Times New Roman"/>
          <w:sz w:val="28"/>
          <w:szCs w:val="28"/>
        </w:rPr>
        <w:t>официального опубликования (обнародования)</w:t>
      </w:r>
      <w:r w:rsidR="00951EFC" w:rsidRPr="00297C1D">
        <w:rPr>
          <w:rFonts w:ascii="Times New Roman" w:hAnsi="Times New Roman"/>
          <w:sz w:val="28"/>
          <w:szCs w:val="28"/>
        </w:rPr>
        <w:t>.</w:t>
      </w:r>
    </w:p>
    <w:p w:rsidR="0029639C" w:rsidRDefault="0029639C" w:rsidP="00DD7C3D">
      <w:pPr>
        <w:ind w:firstLine="709"/>
        <w:jc w:val="both"/>
      </w:pPr>
    </w:p>
    <w:p w:rsidR="00DD7C3D" w:rsidRPr="00BD0BA3" w:rsidRDefault="0029639C" w:rsidP="00DD7C3D">
      <w:pPr>
        <w:ind w:firstLine="709"/>
        <w:jc w:val="both"/>
        <w:rPr>
          <w:szCs w:val="28"/>
        </w:rPr>
      </w:pPr>
      <w:r>
        <w:t>4</w:t>
      </w:r>
      <w:r w:rsidR="00DD7C3D">
        <w:t xml:space="preserve">. </w:t>
      </w:r>
      <w:proofErr w:type="gramStart"/>
      <w:r w:rsidR="00DD7C3D">
        <w:t>К</w:t>
      </w:r>
      <w:r w:rsidR="00DD7C3D">
        <w:rPr>
          <w:szCs w:val="28"/>
        </w:rPr>
        <w:t>онтроль за</w:t>
      </w:r>
      <w:proofErr w:type="gramEnd"/>
      <w:r w:rsidR="00DD7C3D">
        <w:rPr>
          <w:szCs w:val="28"/>
        </w:rPr>
        <w:t xml:space="preserve"> настоящим решением возложить на</w:t>
      </w:r>
      <w:r w:rsidR="00225D1A">
        <w:rPr>
          <w:szCs w:val="28"/>
        </w:rPr>
        <w:t xml:space="preserve"> главу сельского поселения Кедровый</w:t>
      </w:r>
      <w:r w:rsidR="00DD7C3D">
        <w:rPr>
          <w:szCs w:val="28"/>
        </w:rPr>
        <w:t>.</w:t>
      </w:r>
    </w:p>
    <w:p w:rsidR="001B4978" w:rsidRDefault="00DD7C3D" w:rsidP="00DD7C3D">
      <w:pPr>
        <w:rPr>
          <w:szCs w:val="28"/>
        </w:rPr>
      </w:pPr>
      <w:r w:rsidRPr="00BD0BA3">
        <w:rPr>
          <w:szCs w:val="28"/>
        </w:rPr>
        <w:t xml:space="preserve">                   </w:t>
      </w:r>
    </w:p>
    <w:p w:rsidR="0029639C" w:rsidRDefault="0029639C" w:rsidP="00DD7C3D">
      <w:pPr>
        <w:rPr>
          <w:szCs w:val="28"/>
        </w:rPr>
      </w:pPr>
    </w:p>
    <w:p w:rsidR="00DD7C3D" w:rsidRPr="00BD0BA3" w:rsidRDefault="001B4978" w:rsidP="00225D1A">
      <w:pPr>
        <w:ind w:firstLine="709"/>
        <w:rPr>
          <w:szCs w:val="28"/>
        </w:rPr>
      </w:pPr>
      <w:r>
        <w:rPr>
          <w:szCs w:val="28"/>
        </w:rPr>
        <w:t>Г</w:t>
      </w:r>
      <w:r w:rsidR="00DD7C3D" w:rsidRPr="00BD0BA3">
        <w:rPr>
          <w:szCs w:val="28"/>
        </w:rPr>
        <w:t xml:space="preserve">лава </w:t>
      </w:r>
      <w:r w:rsidR="00225D1A">
        <w:rPr>
          <w:szCs w:val="28"/>
        </w:rPr>
        <w:t>сельского поселения</w:t>
      </w:r>
      <w:r w:rsidR="00DD7C3D" w:rsidRPr="00BD0BA3">
        <w:rPr>
          <w:szCs w:val="28"/>
        </w:rPr>
        <w:t xml:space="preserve">                     </w:t>
      </w:r>
      <w:r w:rsidR="00225D1A">
        <w:rPr>
          <w:szCs w:val="28"/>
        </w:rPr>
        <w:t xml:space="preserve">                  А.А. Козлов</w:t>
      </w: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9639C" w:rsidRDefault="0029639C" w:rsidP="00D4573D">
      <w:pPr>
        <w:jc w:val="right"/>
        <w:outlineLvl w:val="0"/>
        <w:rPr>
          <w:szCs w:val="28"/>
        </w:rPr>
      </w:pPr>
    </w:p>
    <w:p w:rsidR="00225D1A" w:rsidRDefault="00225D1A" w:rsidP="00D4573D">
      <w:pPr>
        <w:jc w:val="right"/>
        <w:outlineLvl w:val="0"/>
        <w:rPr>
          <w:szCs w:val="28"/>
        </w:rPr>
      </w:pPr>
    </w:p>
    <w:p w:rsidR="00225D1A" w:rsidRDefault="00225D1A" w:rsidP="00D4573D">
      <w:pPr>
        <w:jc w:val="right"/>
        <w:outlineLvl w:val="0"/>
        <w:rPr>
          <w:szCs w:val="28"/>
        </w:rPr>
      </w:pPr>
    </w:p>
    <w:p w:rsidR="00225D1A" w:rsidRDefault="00225D1A" w:rsidP="00D4573D">
      <w:pPr>
        <w:jc w:val="right"/>
        <w:outlineLvl w:val="0"/>
        <w:rPr>
          <w:szCs w:val="28"/>
        </w:rPr>
      </w:pPr>
    </w:p>
    <w:p w:rsidR="00CF541E" w:rsidRDefault="00CF541E" w:rsidP="00D4573D">
      <w:pPr>
        <w:jc w:val="right"/>
        <w:outlineLvl w:val="0"/>
        <w:rPr>
          <w:szCs w:val="28"/>
        </w:rPr>
      </w:pPr>
    </w:p>
    <w:p w:rsidR="00CF541E" w:rsidRDefault="00CF541E" w:rsidP="00D4573D">
      <w:pPr>
        <w:jc w:val="right"/>
        <w:outlineLvl w:val="0"/>
        <w:rPr>
          <w:szCs w:val="28"/>
        </w:rPr>
      </w:pPr>
    </w:p>
    <w:p w:rsidR="00CF541E" w:rsidRDefault="00CF541E" w:rsidP="00D4573D">
      <w:pPr>
        <w:jc w:val="right"/>
        <w:outlineLvl w:val="0"/>
        <w:rPr>
          <w:szCs w:val="28"/>
        </w:rPr>
      </w:pPr>
    </w:p>
    <w:p w:rsidR="00CF541E" w:rsidRDefault="00CF541E" w:rsidP="00D4573D">
      <w:pPr>
        <w:jc w:val="right"/>
        <w:outlineLvl w:val="0"/>
        <w:rPr>
          <w:szCs w:val="28"/>
        </w:rPr>
      </w:pPr>
    </w:p>
    <w:p w:rsidR="00CF541E" w:rsidRDefault="00CF541E" w:rsidP="00D4573D">
      <w:pPr>
        <w:jc w:val="right"/>
        <w:outlineLvl w:val="0"/>
        <w:rPr>
          <w:szCs w:val="28"/>
        </w:rPr>
      </w:pPr>
    </w:p>
    <w:p w:rsidR="00CF541E" w:rsidRDefault="00CF541E" w:rsidP="00D4573D">
      <w:pPr>
        <w:jc w:val="right"/>
        <w:outlineLvl w:val="0"/>
        <w:rPr>
          <w:szCs w:val="28"/>
        </w:rPr>
      </w:pPr>
    </w:p>
    <w:p w:rsidR="0029639C" w:rsidRDefault="0029639C" w:rsidP="00D4573D">
      <w:pPr>
        <w:jc w:val="right"/>
        <w:outlineLvl w:val="0"/>
        <w:rPr>
          <w:szCs w:val="28"/>
        </w:rPr>
      </w:pPr>
    </w:p>
    <w:p w:rsidR="00A5299A" w:rsidRPr="00297C1D" w:rsidRDefault="00A5299A" w:rsidP="00D4573D">
      <w:pPr>
        <w:jc w:val="right"/>
        <w:outlineLvl w:val="0"/>
        <w:rPr>
          <w:szCs w:val="28"/>
        </w:rPr>
      </w:pPr>
      <w:r w:rsidRPr="00297C1D">
        <w:rPr>
          <w:szCs w:val="28"/>
        </w:rPr>
        <w:lastRenderedPageBreak/>
        <w:t xml:space="preserve">Приложение </w:t>
      </w:r>
    </w:p>
    <w:p w:rsidR="00A5299A" w:rsidRPr="00297C1D" w:rsidRDefault="00A5299A" w:rsidP="00A5299A">
      <w:pPr>
        <w:jc w:val="right"/>
        <w:rPr>
          <w:szCs w:val="28"/>
        </w:rPr>
      </w:pPr>
      <w:r w:rsidRPr="00297C1D">
        <w:rPr>
          <w:szCs w:val="28"/>
        </w:rPr>
        <w:t xml:space="preserve">к решению </w:t>
      </w:r>
      <w:r w:rsidR="009466C5" w:rsidRPr="00297C1D">
        <w:rPr>
          <w:szCs w:val="28"/>
        </w:rPr>
        <w:t xml:space="preserve"> Совета депутатов</w:t>
      </w:r>
    </w:p>
    <w:p w:rsidR="00244734" w:rsidRPr="00297C1D" w:rsidRDefault="00244734" w:rsidP="00A5299A">
      <w:pPr>
        <w:jc w:val="right"/>
        <w:rPr>
          <w:szCs w:val="28"/>
        </w:rPr>
      </w:pPr>
      <w:r w:rsidRPr="00297C1D">
        <w:rPr>
          <w:szCs w:val="28"/>
        </w:rPr>
        <w:t xml:space="preserve">сельского поселения   </w:t>
      </w:r>
      <w:proofErr w:type="gramStart"/>
      <w:r w:rsidR="00340904">
        <w:rPr>
          <w:szCs w:val="28"/>
        </w:rPr>
        <w:t>Кедровый</w:t>
      </w:r>
      <w:proofErr w:type="gramEnd"/>
      <w:r w:rsidRPr="00297C1D">
        <w:rPr>
          <w:szCs w:val="28"/>
        </w:rPr>
        <w:t xml:space="preserve">     </w:t>
      </w:r>
    </w:p>
    <w:p w:rsidR="00A5299A" w:rsidRPr="00297C1D" w:rsidRDefault="00A5299A" w:rsidP="00A5299A">
      <w:pPr>
        <w:jc w:val="right"/>
        <w:rPr>
          <w:szCs w:val="28"/>
        </w:rPr>
      </w:pPr>
      <w:r w:rsidRPr="00297C1D">
        <w:rPr>
          <w:szCs w:val="28"/>
        </w:rPr>
        <w:t>от</w:t>
      </w:r>
      <w:r w:rsidR="00DD7C3D">
        <w:rPr>
          <w:szCs w:val="28"/>
        </w:rPr>
        <w:t xml:space="preserve"> </w:t>
      </w:r>
      <w:r w:rsidR="00CF541E">
        <w:rPr>
          <w:szCs w:val="28"/>
        </w:rPr>
        <w:t>19.12</w:t>
      </w:r>
      <w:r w:rsidR="00DD7C3D">
        <w:rPr>
          <w:szCs w:val="28"/>
        </w:rPr>
        <w:t>.2012</w:t>
      </w:r>
      <w:r w:rsidRPr="00297C1D">
        <w:rPr>
          <w:szCs w:val="28"/>
        </w:rPr>
        <w:t xml:space="preserve"> № </w:t>
      </w:r>
      <w:r w:rsidR="00CF541E">
        <w:rPr>
          <w:szCs w:val="28"/>
        </w:rPr>
        <w:t>4</w:t>
      </w:r>
      <w:r w:rsidR="00340904">
        <w:rPr>
          <w:szCs w:val="28"/>
        </w:rPr>
        <w:t>0</w:t>
      </w:r>
    </w:p>
    <w:p w:rsidR="009C7A78" w:rsidRPr="00297C1D" w:rsidRDefault="009C7A78" w:rsidP="009C7A78">
      <w:pPr>
        <w:overflowPunct w:val="0"/>
        <w:autoSpaceDE w:val="0"/>
        <w:autoSpaceDN w:val="0"/>
        <w:adjustRightInd w:val="0"/>
        <w:jc w:val="center"/>
        <w:rPr>
          <w:szCs w:val="28"/>
        </w:rPr>
      </w:pPr>
    </w:p>
    <w:p w:rsidR="00C029E4" w:rsidRPr="00297C1D" w:rsidRDefault="00C029E4" w:rsidP="00C029E4">
      <w:pPr>
        <w:pStyle w:val="a3"/>
        <w:jc w:val="center"/>
        <w:outlineLvl w:val="0"/>
        <w:rPr>
          <w:b/>
          <w:sz w:val="28"/>
          <w:szCs w:val="28"/>
        </w:rPr>
      </w:pPr>
    </w:p>
    <w:p w:rsidR="00C029E4" w:rsidRPr="00297C1D" w:rsidRDefault="00C029E4" w:rsidP="00C029E4">
      <w:pPr>
        <w:pStyle w:val="a3"/>
        <w:jc w:val="center"/>
        <w:rPr>
          <w:b/>
          <w:bCs/>
          <w:sz w:val="28"/>
          <w:szCs w:val="28"/>
        </w:rPr>
      </w:pPr>
      <w:r w:rsidRPr="00297C1D">
        <w:rPr>
          <w:b/>
          <w:sz w:val="28"/>
          <w:szCs w:val="28"/>
        </w:rPr>
        <w:t>ПОЛОЖЕНИЕ</w:t>
      </w:r>
      <w:r w:rsidRPr="00297C1D">
        <w:rPr>
          <w:b/>
          <w:sz w:val="28"/>
          <w:szCs w:val="28"/>
        </w:rPr>
        <w:br/>
        <w:t>о денежном содержании лиц, замещающих муниципальные должности</w:t>
      </w:r>
      <w:r w:rsidR="00A5299A" w:rsidRPr="00297C1D">
        <w:rPr>
          <w:b/>
          <w:sz w:val="28"/>
          <w:szCs w:val="28"/>
        </w:rPr>
        <w:t xml:space="preserve"> </w:t>
      </w:r>
      <w:r w:rsidR="009466C5" w:rsidRPr="00297C1D">
        <w:rPr>
          <w:b/>
          <w:sz w:val="28"/>
          <w:szCs w:val="28"/>
        </w:rPr>
        <w:t>с</w:t>
      </w:r>
      <w:r w:rsidR="00340904">
        <w:rPr>
          <w:b/>
          <w:sz w:val="28"/>
          <w:szCs w:val="28"/>
        </w:rPr>
        <w:t xml:space="preserve">ельского поселения </w:t>
      </w:r>
      <w:proofErr w:type="gramStart"/>
      <w:r w:rsidR="00340904">
        <w:rPr>
          <w:b/>
          <w:sz w:val="28"/>
          <w:szCs w:val="28"/>
        </w:rPr>
        <w:t>Кедровый</w:t>
      </w:r>
      <w:proofErr w:type="gramEnd"/>
      <w:r w:rsidR="00D4573D" w:rsidRPr="00297C1D">
        <w:rPr>
          <w:b/>
          <w:sz w:val="28"/>
          <w:szCs w:val="28"/>
        </w:rPr>
        <w:t xml:space="preserve"> </w:t>
      </w:r>
    </w:p>
    <w:p w:rsidR="00C029E4" w:rsidRPr="00297C1D" w:rsidRDefault="00C029E4" w:rsidP="00C029E4">
      <w:pPr>
        <w:pStyle w:val="a3"/>
        <w:jc w:val="center"/>
        <w:rPr>
          <w:sz w:val="28"/>
          <w:szCs w:val="28"/>
        </w:rPr>
      </w:pPr>
    </w:p>
    <w:p w:rsidR="00900C66" w:rsidRPr="00297C1D" w:rsidRDefault="00900C66" w:rsidP="00C029E4">
      <w:pPr>
        <w:pStyle w:val="a3"/>
        <w:jc w:val="center"/>
        <w:rPr>
          <w:sz w:val="28"/>
          <w:szCs w:val="28"/>
        </w:rPr>
      </w:pPr>
    </w:p>
    <w:p w:rsidR="00C029E4" w:rsidRPr="00297C1D" w:rsidRDefault="00C029E4" w:rsidP="00A5299A">
      <w:pPr>
        <w:jc w:val="center"/>
        <w:rPr>
          <w:szCs w:val="28"/>
        </w:rPr>
      </w:pPr>
      <w:r w:rsidRPr="00297C1D">
        <w:rPr>
          <w:szCs w:val="28"/>
        </w:rPr>
        <w:t>1. Общие положения</w:t>
      </w:r>
    </w:p>
    <w:p w:rsidR="00C029E4" w:rsidRPr="00297C1D" w:rsidRDefault="00C029E4" w:rsidP="00A5299A">
      <w:pPr>
        <w:ind w:firstLine="851"/>
        <w:jc w:val="both"/>
        <w:rPr>
          <w:szCs w:val="28"/>
        </w:rPr>
      </w:pPr>
    </w:p>
    <w:p w:rsidR="00C47708" w:rsidRPr="00297C1D" w:rsidRDefault="00C029E4" w:rsidP="00C47708">
      <w:pPr>
        <w:ind w:firstLine="851"/>
        <w:jc w:val="both"/>
        <w:rPr>
          <w:szCs w:val="28"/>
        </w:rPr>
      </w:pPr>
      <w:r w:rsidRPr="00297C1D">
        <w:rPr>
          <w:szCs w:val="28"/>
        </w:rPr>
        <w:t xml:space="preserve">1.1. </w:t>
      </w:r>
      <w:proofErr w:type="gramStart"/>
      <w:r w:rsidRPr="00297C1D">
        <w:rPr>
          <w:szCs w:val="28"/>
        </w:rPr>
        <w:t xml:space="preserve">Положение о денежном содержании лиц, замещающих муниципальные должности </w:t>
      </w:r>
      <w:r w:rsidR="009466C5" w:rsidRPr="00297C1D">
        <w:rPr>
          <w:szCs w:val="28"/>
        </w:rPr>
        <w:t xml:space="preserve"> </w:t>
      </w:r>
      <w:r w:rsidR="00ED5027" w:rsidRPr="00297C1D">
        <w:rPr>
          <w:szCs w:val="28"/>
        </w:rPr>
        <w:t xml:space="preserve">сельского поселения  </w:t>
      </w:r>
      <w:r w:rsidR="00340904">
        <w:rPr>
          <w:szCs w:val="28"/>
        </w:rPr>
        <w:t>Кедровый</w:t>
      </w:r>
      <w:r w:rsidR="00ED5027" w:rsidRPr="00297C1D">
        <w:rPr>
          <w:szCs w:val="28"/>
        </w:rPr>
        <w:t xml:space="preserve"> </w:t>
      </w:r>
      <w:r w:rsidRPr="00297C1D">
        <w:rPr>
          <w:szCs w:val="28"/>
        </w:rPr>
        <w:t xml:space="preserve">(далее </w:t>
      </w:r>
      <w:r w:rsidR="00C47708" w:rsidRPr="00297C1D">
        <w:rPr>
          <w:szCs w:val="28"/>
        </w:rPr>
        <w:t>- Положение) разработано в соответствии с  Бюджетным кодексом Российской Федерации, Федеральным законом от 06 октября 2003 года №131 -ФЗ «Об общих принципах организации местного самоупра</w:t>
      </w:r>
      <w:r w:rsidR="002D2734" w:rsidRPr="00297C1D">
        <w:rPr>
          <w:szCs w:val="28"/>
        </w:rPr>
        <w:t>вления в Российской Федерации»,</w:t>
      </w:r>
      <w:r w:rsidR="00C47708" w:rsidRPr="00297C1D">
        <w:rPr>
          <w:szCs w:val="28"/>
        </w:rPr>
        <w:t xml:space="preserve"> на основании постановления Правительства Ханты-Мансийского автономного округа - Югры от 24 декабря 2007 года №333-п «О нормативах формирования расходов на оплату труда</w:t>
      </w:r>
      <w:proofErr w:type="gramEnd"/>
      <w:r w:rsidR="00C47708" w:rsidRPr="00297C1D">
        <w:rPr>
          <w:szCs w:val="28"/>
        </w:rPr>
        <w:t xml:space="preserve">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00C47708" w:rsidRPr="00297C1D">
        <w:rPr>
          <w:szCs w:val="28"/>
        </w:rPr>
        <w:t>в</w:t>
      </w:r>
      <w:proofErr w:type="gramEnd"/>
      <w:r w:rsidR="00C47708" w:rsidRPr="00297C1D">
        <w:rPr>
          <w:szCs w:val="28"/>
        </w:rPr>
        <w:t xml:space="preserve"> </w:t>
      </w:r>
      <w:proofErr w:type="gramStart"/>
      <w:r w:rsidR="00C47708" w:rsidRPr="00297C1D">
        <w:rPr>
          <w:szCs w:val="28"/>
        </w:rPr>
        <w:t>Ханты-Мансийском</w:t>
      </w:r>
      <w:proofErr w:type="gramEnd"/>
      <w:r w:rsidR="00C47708" w:rsidRPr="00297C1D">
        <w:rPr>
          <w:szCs w:val="28"/>
        </w:rPr>
        <w:t xml:space="preserve"> автономном округе - Югре».</w:t>
      </w:r>
    </w:p>
    <w:p w:rsidR="00C47708" w:rsidRPr="00297C1D" w:rsidRDefault="00C47708" w:rsidP="00A5299A">
      <w:pPr>
        <w:ind w:firstLine="851"/>
        <w:jc w:val="both"/>
        <w:rPr>
          <w:szCs w:val="28"/>
        </w:rPr>
      </w:pPr>
      <w:r w:rsidRPr="00297C1D">
        <w:rPr>
          <w:szCs w:val="28"/>
        </w:rPr>
        <w:t xml:space="preserve">1.2. </w:t>
      </w:r>
      <w:proofErr w:type="gramStart"/>
      <w:r w:rsidRPr="00297C1D">
        <w:rPr>
          <w:szCs w:val="28"/>
        </w:rPr>
        <w:t xml:space="preserve">Положение определяет порядок регулирования вопросов оплаты </w:t>
      </w:r>
      <w:r w:rsidR="00DD7E11" w:rsidRPr="00297C1D">
        <w:rPr>
          <w:szCs w:val="28"/>
        </w:rPr>
        <w:t xml:space="preserve">труда депутатов </w:t>
      </w:r>
      <w:r w:rsidR="00340904">
        <w:rPr>
          <w:szCs w:val="28"/>
        </w:rPr>
        <w:t>сельского поселения Кедровый</w:t>
      </w:r>
      <w:r w:rsidR="00DD7E11" w:rsidRPr="00297C1D">
        <w:rPr>
          <w:szCs w:val="28"/>
        </w:rPr>
        <w:t>, выборных должностных лиц</w:t>
      </w:r>
      <w:r w:rsidRPr="00297C1D">
        <w:rPr>
          <w:szCs w:val="28"/>
        </w:rPr>
        <w:t xml:space="preserve"> </w:t>
      </w:r>
      <w:r w:rsidR="00DD7E11" w:rsidRPr="00297C1D">
        <w:rPr>
          <w:szCs w:val="28"/>
        </w:rPr>
        <w:t>местного самоу</w:t>
      </w:r>
      <w:r w:rsidRPr="00297C1D">
        <w:rPr>
          <w:szCs w:val="28"/>
        </w:rPr>
        <w:t>п</w:t>
      </w:r>
      <w:r w:rsidR="00DD7E11" w:rsidRPr="00297C1D">
        <w:rPr>
          <w:szCs w:val="28"/>
        </w:rPr>
        <w:t xml:space="preserve">равления </w:t>
      </w:r>
      <w:r w:rsidR="00340904">
        <w:rPr>
          <w:szCs w:val="28"/>
        </w:rPr>
        <w:t>сельского поселения Кедровый</w:t>
      </w:r>
      <w:r w:rsidR="0029639C">
        <w:rPr>
          <w:szCs w:val="28"/>
        </w:rPr>
        <w:t xml:space="preserve"> </w:t>
      </w:r>
      <w:r w:rsidR="00DD7E11" w:rsidRPr="00297C1D">
        <w:rPr>
          <w:szCs w:val="28"/>
        </w:rPr>
        <w:t xml:space="preserve">осуществляющих свои полномочия на постоянной </w:t>
      </w:r>
      <w:r w:rsidRPr="00297C1D">
        <w:rPr>
          <w:szCs w:val="28"/>
        </w:rPr>
        <w:t>основе (далее – лица, замещающие муниципальные должности).</w:t>
      </w:r>
      <w:proofErr w:type="gramEnd"/>
    </w:p>
    <w:p w:rsidR="00CE65B8" w:rsidRPr="00297C1D" w:rsidRDefault="00CE65B8" w:rsidP="00CE65B8">
      <w:pPr>
        <w:ind w:firstLine="851"/>
        <w:jc w:val="both"/>
        <w:rPr>
          <w:szCs w:val="28"/>
        </w:rPr>
      </w:pPr>
      <w:r w:rsidRPr="00297C1D">
        <w:rPr>
          <w:szCs w:val="28"/>
        </w:rPr>
        <w:t>1.3. Установленные данным Положением выплаты, входящие в состав оплаты труда лиц, замещающим муниципальные должности, производятся в пределах утвержденного планового фонда оплаты труда, сформированного в соответствии с нормативами, установленными  Правительством Ханты-Мансийского автономного округа - Югры.</w:t>
      </w:r>
    </w:p>
    <w:p w:rsidR="00C029E4" w:rsidRPr="00297C1D" w:rsidRDefault="00C029E4" w:rsidP="00A5299A">
      <w:pPr>
        <w:ind w:firstLine="851"/>
        <w:jc w:val="both"/>
        <w:rPr>
          <w:szCs w:val="28"/>
        </w:rPr>
      </w:pPr>
      <w:r w:rsidRPr="00297C1D">
        <w:rPr>
          <w:szCs w:val="28"/>
        </w:rPr>
        <w:t>1.</w:t>
      </w:r>
      <w:r w:rsidR="00CE65B8" w:rsidRPr="00297C1D">
        <w:rPr>
          <w:szCs w:val="28"/>
        </w:rPr>
        <w:t>4</w:t>
      </w:r>
      <w:r w:rsidRPr="00297C1D">
        <w:rPr>
          <w:szCs w:val="28"/>
        </w:rPr>
        <w:t>. Денежное содержание лиц, замещающих муниципальные должно</w:t>
      </w:r>
      <w:r w:rsidR="00C47708" w:rsidRPr="00297C1D">
        <w:rPr>
          <w:szCs w:val="28"/>
        </w:rPr>
        <w:t>сти</w:t>
      </w:r>
      <w:r w:rsidRPr="00297C1D">
        <w:rPr>
          <w:szCs w:val="28"/>
        </w:rPr>
        <w:t xml:space="preserve"> состоит </w:t>
      </w:r>
      <w:proofErr w:type="gramStart"/>
      <w:r w:rsidRPr="00297C1D">
        <w:rPr>
          <w:szCs w:val="28"/>
        </w:rPr>
        <w:t>из</w:t>
      </w:r>
      <w:proofErr w:type="gramEnd"/>
      <w:r w:rsidRPr="00297C1D">
        <w:rPr>
          <w:szCs w:val="28"/>
        </w:rPr>
        <w:t>:</w:t>
      </w:r>
    </w:p>
    <w:p w:rsidR="00C029E4" w:rsidRPr="00297C1D" w:rsidRDefault="00C029E4" w:rsidP="00A5299A">
      <w:pPr>
        <w:ind w:firstLine="851"/>
        <w:jc w:val="both"/>
        <w:rPr>
          <w:szCs w:val="28"/>
        </w:rPr>
      </w:pPr>
      <w:r w:rsidRPr="00297C1D">
        <w:rPr>
          <w:szCs w:val="28"/>
        </w:rPr>
        <w:t>1) ежемесячного денежного вознаграждения;</w:t>
      </w:r>
    </w:p>
    <w:p w:rsidR="00C029E4" w:rsidRPr="00297C1D" w:rsidRDefault="00C029E4" w:rsidP="00A5299A">
      <w:pPr>
        <w:ind w:firstLine="851"/>
        <w:jc w:val="both"/>
        <w:rPr>
          <w:szCs w:val="28"/>
        </w:rPr>
      </w:pPr>
      <w:r w:rsidRPr="00297C1D">
        <w:rPr>
          <w:szCs w:val="28"/>
        </w:rPr>
        <w:t>2) ежемесячного денежного поощрения;</w:t>
      </w:r>
    </w:p>
    <w:p w:rsidR="00C029E4" w:rsidRPr="00297C1D" w:rsidRDefault="0072401A" w:rsidP="00A5299A">
      <w:pPr>
        <w:ind w:firstLine="851"/>
        <w:jc w:val="both"/>
        <w:rPr>
          <w:szCs w:val="28"/>
        </w:rPr>
      </w:pPr>
      <w:r>
        <w:rPr>
          <w:szCs w:val="28"/>
        </w:rPr>
        <w:t>3</w:t>
      </w:r>
      <w:r w:rsidR="00C029E4" w:rsidRPr="00297C1D">
        <w:rPr>
          <w:szCs w:val="28"/>
        </w:rPr>
        <w:t>) ежемесячной процентной надбавки за работу в районах Крайнего Севера и приравненных к ним местностях;</w:t>
      </w:r>
    </w:p>
    <w:p w:rsidR="00C029E4" w:rsidRPr="00297C1D" w:rsidRDefault="0072401A" w:rsidP="00A5299A">
      <w:pPr>
        <w:ind w:firstLine="851"/>
        <w:jc w:val="both"/>
        <w:rPr>
          <w:szCs w:val="28"/>
        </w:rPr>
      </w:pPr>
      <w:r>
        <w:rPr>
          <w:szCs w:val="28"/>
        </w:rPr>
        <w:t>4</w:t>
      </w:r>
      <w:r w:rsidR="00C029E4" w:rsidRPr="00297C1D">
        <w:rPr>
          <w:szCs w:val="28"/>
        </w:rPr>
        <w:t>) районного коэффициента за работу в районах Крайнего Севера и приравненных к ним местностях;</w:t>
      </w:r>
    </w:p>
    <w:p w:rsidR="00C029E4" w:rsidRDefault="0072401A" w:rsidP="00A5299A">
      <w:pPr>
        <w:ind w:firstLine="851"/>
        <w:jc w:val="both"/>
        <w:rPr>
          <w:szCs w:val="28"/>
        </w:rPr>
      </w:pPr>
      <w:r>
        <w:rPr>
          <w:szCs w:val="28"/>
        </w:rPr>
        <w:t>5</w:t>
      </w:r>
      <w:r w:rsidR="00C029E4" w:rsidRPr="00297C1D">
        <w:rPr>
          <w:szCs w:val="28"/>
        </w:rPr>
        <w:t>) премий за выполнение</w:t>
      </w:r>
      <w:r w:rsidR="00DD7C3D">
        <w:rPr>
          <w:szCs w:val="28"/>
        </w:rPr>
        <w:t xml:space="preserve"> особо важных и сложных заданий</w:t>
      </w:r>
      <w:r w:rsidR="00C029E4" w:rsidRPr="00297C1D">
        <w:rPr>
          <w:szCs w:val="28"/>
        </w:rPr>
        <w:t>;</w:t>
      </w:r>
    </w:p>
    <w:p w:rsidR="00DD7C3D" w:rsidRPr="00297C1D" w:rsidRDefault="0072401A" w:rsidP="00A5299A">
      <w:pPr>
        <w:ind w:firstLine="851"/>
        <w:jc w:val="both"/>
        <w:rPr>
          <w:szCs w:val="28"/>
        </w:rPr>
      </w:pPr>
      <w:r>
        <w:rPr>
          <w:szCs w:val="28"/>
        </w:rPr>
        <w:t>6</w:t>
      </w:r>
      <w:r w:rsidR="00DD7C3D">
        <w:rPr>
          <w:szCs w:val="28"/>
        </w:rPr>
        <w:t>) денежного поощрения по результатам работы за квартал;</w:t>
      </w:r>
    </w:p>
    <w:p w:rsidR="00C029E4" w:rsidRPr="00297C1D" w:rsidRDefault="0072401A" w:rsidP="00A5299A">
      <w:pPr>
        <w:ind w:firstLine="851"/>
        <w:jc w:val="both"/>
        <w:rPr>
          <w:szCs w:val="28"/>
        </w:rPr>
      </w:pPr>
      <w:r>
        <w:rPr>
          <w:szCs w:val="28"/>
        </w:rPr>
        <w:t>7</w:t>
      </w:r>
      <w:r w:rsidR="00C029E4" w:rsidRPr="00297C1D">
        <w:rPr>
          <w:szCs w:val="28"/>
        </w:rPr>
        <w:t xml:space="preserve">) </w:t>
      </w:r>
      <w:r w:rsidR="000E5F24" w:rsidRPr="00297C1D">
        <w:rPr>
          <w:szCs w:val="28"/>
        </w:rPr>
        <w:t xml:space="preserve">единовременных </w:t>
      </w:r>
      <w:r w:rsidR="00C029E4" w:rsidRPr="00297C1D">
        <w:rPr>
          <w:szCs w:val="28"/>
        </w:rPr>
        <w:t>пр</w:t>
      </w:r>
      <w:r w:rsidR="003F4B5B" w:rsidRPr="00297C1D">
        <w:rPr>
          <w:szCs w:val="28"/>
        </w:rPr>
        <w:t>емий</w:t>
      </w:r>
      <w:r w:rsidR="000E5F24" w:rsidRPr="00297C1D">
        <w:rPr>
          <w:szCs w:val="28"/>
        </w:rPr>
        <w:t>, премии</w:t>
      </w:r>
      <w:r w:rsidR="00C029E4" w:rsidRPr="00297C1D">
        <w:rPr>
          <w:szCs w:val="28"/>
        </w:rPr>
        <w:t xml:space="preserve"> по результатам работы за год;</w:t>
      </w:r>
    </w:p>
    <w:p w:rsidR="00C029E4" w:rsidRPr="00297C1D" w:rsidRDefault="0072401A" w:rsidP="000E5F24">
      <w:pPr>
        <w:ind w:firstLine="851"/>
        <w:jc w:val="both"/>
        <w:rPr>
          <w:szCs w:val="28"/>
        </w:rPr>
      </w:pPr>
      <w:r>
        <w:rPr>
          <w:szCs w:val="28"/>
        </w:rPr>
        <w:lastRenderedPageBreak/>
        <w:t>8</w:t>
      </w:r>
      <w:r w:rsidR="00C029E4" w:rsidRPr="00297C1D">
        <w:rPr>
          <w:szCs w:val="28"/>
        </w:rPr>
        <w:t>) единовременной выплаты при предоставлении ежегодного оплачиваемого отпуска</w:t>
      </w:r>
      <w:r w:rsidR="000E5F24" w:rsidRPr="00297C1D">
        <w:rPr>
          <w:szCs w:val="28"/>
        </w:rPr>
        <w:t xml:space="preserve"> и материальной помощи</w:t>
      </w:r>
      <w:r w:rsidR="00C029E4" w:rsidRPr="00297C1D">
        <w:rPr>
          <w:szCs w:val="28"/>
        </w:rPr>
        <w:t>;</w:t>
      </w:r>
    </w:p>
    <w:p w:rsidR="00C029E4" w:rsidRPr="00297C1D" w:rsidRDefault="0072401A" w:rsidP="00A5299A">
      <w:pPr>
        <w:ind w:firstLine="851"/>
        <w:jc w:val="both"/>
        <w:rPr>
          <w:szCs w:val="28"/>
        </w:rPr>
      </w:pPr>
      <w:r>
        <w:rPr>
          <w:szCs w:val="28"/>
        </w:rPr>
        <w:t>9</w:t>
      </w:r>
      <w:r w:rsidR="00C029E4" w:rsidRPr="00297C1D">
        <w:rPr>
          <w:szCs w:val="28"/>
        </w:rPr>
        <w:t xml:space="preserve">) иных </w:t>
      </w:r>
      <w:r w:rsidR="00DD7C3D">
        <w:rPr>
          <w:szCs w:val="28"/>
        </w:rPr>
        <w:t>выплат, предусмотренных</w:t>
      </w:r>
      <w:r w:rsidR="00C029E4" w:rsidRPr="00297C1D">
        <w:rPr>
          <w:szCs w:val="28"/>
        </w:rPr>
        <w:t xml:space="preserve"> федеральным</w:t>
      </w:r>
      <w:r w:rsidR="00DD7C3D">
        <w:rPr>
          <w:szCs w:val="28"/>
        </w:rPr>
        <w:t>и законами и другими нормативными правовыми актами</w:t>
      </w:r>
      <w:r w:rsidR="00C029E4" w:rsidRPr="00297C1D">
        <w:rPr>
          <w:szCs w:val="28"/>
        </w:rPr>
        <w:t>.</w:t>
      </w:r>
    </w:p>
    <w:p w:rsidR="00CE65B8" w:rsidRPr="00297C1D" w:rsidRDefault="00CE65B8" w:rsidP="00CE65B8">
      <w:pPr>
        <w:ind w:firstLine="851"/>
        <w:jc w:val="both"/>
        <w:rPr>
          <w:szCs w:val="28"/>
        </w:rPr>
      </w:pPr>
      <w:r w:rsidRPr="00297C1D">
        <w:rPr>
          <w:szCs w:val="28"/>
        </w:rPr>
        <w:t xml:space="preserve">1.5. Для определения размера выплат, установленных в виде месячного фонда оплаты труда, учитываются составляющие денежного содержания, предусмотренные подпунктами 1-5 настоящего пункта, за исключением случаев, предусмотренных </w:t>
      </w:r>
      <w:r w:rsidR="002C45E5">
        <w:rPr>
          <w:szCs w:val="28"/>
        </w:rPr>
        <w:t xml:space="preserve">федеральными законами,  </w:t>
      </w:r>
      <w:r w:rsidRPr="00297C1D">
        <w:rPr>
          <w:szCs w:val="28"/>
        </w:rPr>
        <w:t>настоящим Положением</w:t>
      </w:r>
      <w:r w:rsidR="002C45E5">
        <w:rPr>
          <w:szCs w:val="28"/>
        </w:rPr>
        <w:t xml:space="preserve"> и другими правовыми актами</w:t>
      </w:r>
      <w:r w:rsidRPr="00297C1D">
        <w:rPr>
          <w:szCs w:val="28"/>
        </w:rPr>
        <w:t xml:space="preserve">. </w:t>
      </w:r>
    </w:p>
    <w:p w:rsidR="00C029E4" w:rsidRPr="00297C1D" w:rsidRDefault="00C029E4" w:rsidP="00A5299A">
      <w:pPr>
        <w:ind w:firstLine="851"/>
        <w:jc w:val="both"/>
        <w:rPr>
          <w:szCs w:val="28"/>
        </w:rPr>
      </w:pPr>
    </w:p>
    <w:p w:rsidR="00C029E4" w:rsidRPr="00297C1D" w:rsidRDefault="00C029E4" w:rsidP="00A5299A">
      <w:pPr>
        <w:jc w:val="center"/>
        <w:rPr>
          <w:szCs w:val="28"/>
        </w:rPr>
      </w:pPr>
      <w:r w:rsidRPr="00297C1D">
        <w:rPr>
          <w:szCs w:val="28"/>
        </w:rPr>
        <w:t xml:space="preserve">2. </w:t>
      </w:r>
      <w:r w:rsidR="00C22FEE" w:rsidRPr="00297C1D">
        <w:rPr>
          <w:szCs w:val="28"/>
        </w:rPr>
        <w:t xml:space="preserve">Размер ежемесячного </w:t>
      </w:r>
      <w:r w:rsidRPr="00297C1D">
        <w:rPr>
          <w:szCs w:val="28"/>
        </w:rPr>
        <w:t>денежно</w:t>
      </w:r>
      <w:r w:rsidR="00C22FEE" w:rsidRPr="00297C1D">
        <w:rPr>
          <w:szCs w:val="28"/>
        </w:rPr>
        <w:t>го</w:t>
      </w:r>
      <w:r w:rsidRPr="00297C1D">
        <w:rPr>
          <w:szCs w:val="28"/>
        </w:rPr>
        <w:t xml:space="preserve"> вознаграждени</w:t>
      </w:r>
      <w:r w:rsidR="00C22FEE" w:rsidRPr="00297C1D">
        <w:rPr>
          <w:szCs w:val="28"/>
        </w:rPr>
        <w:t>я</w:t>
      </w:r>
    </w:p>
    <w:p w:rsidR="00C22FEE" w:rsidRPr="00297C1D" w:rsidRDefault="00C22FEE" w:rsidP="00A5299A">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22FEE" w:rsidRPr="00297C1D" w:rsidTr="00C725BE">
        <w:tc>
          <w:tcPr>
            <w:tcW w:w="4785" w:type="dxa"/>
          </w:tcPr>
          <w:p w:rsidR="00C22FEE" w:rsidRPr="00297C1D" w:rsidRDefault="00C22FEE" w:rsidP="00C725BE">
            <w:pPr>
              <w:jc w:val="center"/>
              <w:rPr>
                <w:szCs w:val="28"/>
              </w:rPr>
            </w:pPr>
            <w:r w:rsidRPr="00297C1D">
              <w:rPr>
                <w:szCs w:val="28"/>
              </w:rPr>
              <w:t>Наименование должности</w:t>
            </w:r>
          </w:p>
        </w:tc>
        <w:tc>
          <w:tcPr>
            <w:tcW w:w="4786" w:type="dxa"/>
          </w:tcPr>
          <w:p w:rsidR="00C22FEE" w:rsidRPr="00297C1D" w:rsidRDefault="00C22FEE" w:rsidP="00C725BE">
            <w:pPr>
              <w:jc w:val="center"/>
              <w:rPr>
                <w:szCs w:val="28"/>
              </w:rPr>
            </w:pPr>
            <w:r w:rsidRPr="00297C1D">
              <w:rPr>
                <w:szCs w:val="28"/>
              </w:rPr>
              <w:t>Размер денежного вознаграждения</w:t>
            </w:r>
          </w:p>
        </w:tc>
      </w:tr>
      <w:tr w:rsidR="00C22FEE" w:rsidRPr="00297C1D" w:rsidTr="00C725BE">
        <w:tc>
          <w:tcPr>
            <w:tcW w:w="4785" w:type="dxa"/>
          </w:tcPr>
          <w:p w:rsidR="00225D1A" w:rsidRDefault="00225D1A" w:rsidP="00225D1A">
            <w:pPr>
              <w:jc w:val="both"/>
              <w:rPr>
                <w:szCs w:val="28"/>
              </w:rPr>
            </w:pPr>
            <w:r w:rsidRPr="00CA7C20">
              <w:rPr>
                <w:szCs w:val="28"/>
              </w:rPr>
              <w:t xml:space="preserve">Глава сельского поселения </w:t>
            </w:r>
            <w:r>
              <w:rPr>
                <w:szCs w:val="28"/>
              </w:rPr>
              <w:t xml:space="preserve"> Кедровый, избранный на муниципальных выборах и осуществляющий свои полномочия на постоянной основе</w:t>
            </w:r>
          </w:p>
          <w:p w:rsidR="00C22FEE" w:rsidRPr="00297C1D" w:rsidRDefault="00C22FEE" w:rsidP="0072401A">
            <w:pPr>
              <w:jc w:val="both"/>
              <w:rPr>
                <w:szCs w:val="28"/>
              </w:rPr>
            </w:pPr>
          </w:p>
        </w:tc>
        <w:tc>
          <w:tcPr>
            <w:tcW w:w="4786" w:type="dxa"/>
          </w:tcPr>
          <w:p w:rsidR="00C22FEE" w:rsidRPr="00297C1D" w:rsidRDefault="0072401A" w:rsidP="00C725BE">
            <w:pPr>
              <w:jc w:val="center"/>
              <w:rPr>
                <w:szCs w:val="28"/>
              </w:rPr>
            </w:pPr>
            <w:r>
              <w:rPr>
                <w:szCs w:val="28"/>
              </w:rPr>
              <w:t>3112</w:t>
            </w:r>
            <w:r w:rsidR="00C22FEE" w:rsidRPr="00297C1D">
              <w:rPr>
                <w:szCs w:val="28"/>
              </w:rPr>
              <w:t xml:space="preserve"> рублей</w:t>
            </w:r>
          </w:p>
        </w:tc>
      </w:tr>
      <w:tr w:rsidR="003771B9" w:rsidRPr="00297C1D" w:rsidTr="00C725BE">
        <w:tc>
          <w:tcPr>
            <w:tcW w:w="4785" w:type="dxa"/>
          </w:tcPr>
          <w:p w:rsidR="003771B9" w:rsidRPr="00297C1D" w:rsidRDefault="00225D1A" w:rsidP="0072401A">
            <w:pPr>
              <w:jc w:val="both"/>
              <w:rPr>
                <w:szCs w:val="28"/>
              </w:rPr>
            </w:pPr>
            <w:r w:rsidRPr="00CA7C20">
              <w:rPr>
                <w:szCs w:val="28"/>
              </w:rPr>
              <w:t xml:space="preserve">Депутат, осуществляющий полномочия председателя Совета депутатов сельского поселения </w:t>
            </w:r>
            <w:r>
              <w:rPr>
                <w:szCs w:val="28"/>
              </w:rPr>
              <w:t xml:space="preserve"> Кедровый</w:t>
            </w:r>
            <w:r w:rsidRPr="00CA7C20">
              <w:rPr>
                <w:szCs w:val="28"/>
              </w:rPr>
              <w:t xml:space="preserve"> на постоянной основе</w:t>
            </w:r>
          </w:p>
        </w:tc>
        <w:tc>
          <w:tcPr>
            <w:tcW w:w="4786" w:type="dxa"/>
          </w:tcPr>
          <w:p w:rsidR="003771B9" w:rsidRDefault="003771B9" w:rsidP="00C725BE">
            <w:pPr>
              <w:jc w:val="center"/>
              <w:rPr>
                <w:szCs w:val="28"/>
              </w:rPr>
            </w:pPr>
            <w:r>
              <w:rPr>
                <w:szCs w:val="28"/>
              </w:rPr>
              <w:t>3112 рублей</w:t>
            </w:r>
          </w:p>
        </w:tc>
      </w:tr>
    </w:tbl>
    <w:p w:rsidR="00C029E4" w:rsidRPr="00297C1D" w:rsidRDefault="00C029E4" w:rsidP="00A5299A">
      <w:pPr>
        <w:ind w:firstLine="851"/>
        <w:jc w:val="both"/>
        <w:rPr>
          <w:szCs w:val="28"/>
        </w:rPr>
      </w:pPr>
    </w:p>
    <w:p w:rsidR="00C029E4" w:rsidRPr="00297C1D" w:rsidRDefault="00C029E4" w:rsidP="00A5299A">
      <w:pPr>
        <w:jc w:val="center"/>
        <w:rPr>
          <w:szCs w:val="28"/>
        </w:rPr>
      </w:pPr>
      <w:r w:rsidRPr="00297C1D">
        <w:rPr>
          <w:szCs w:val="28"/>
        </w:rPr>
        <w:t>3. Ежемесячное денежное поощрение</w:t>
      </w:r>
    </w:p>
    <w:p w:rsidR="00C029E4" w:rsidRPr="00297C1D" w:rsidRDefault="00C029E4" w:rsidP="00A5299A">
      <w:pPr>
        <w:ind w:firstLine="851"/>
        <w:jc w:val="both"/>
        <w:rPr>
          <w:szCs w:val="28"/>
        </w:rPr>
      </w:pPr>
      <w:r w:rsidRPr="00297C1D">
        <w:rPr>
          <w:szCs w:val="28"/>
        </w:rPr>
        <w:t xml:space="preserve"> </w:t>
      </w:r>
    </w:p>
    <w:p w:rsidR="00C029E4" w:rsidRPr="00297C1D" w:rsidRDefault="00C029E4" w:rsidP="00A5299A">
      <w:pPr>
        <w:ind w:firstLine="851"/>
        <w:jc w:val="both"/>
        <w:rPr>
          <w:szCs w:val="28"/>
        </w:rPr>
      </w:pPr>
      <w:r w:rsidRPr="00297C1D">
        <w:rPr>
          <w:szCs w:val="28"/>
        </w:rPr>
        <w:t>3.1  Ежемесячное денежное поощрение  выплачивается</w:t>
      </w:r>
      <w:r w:rsidR="00386B03" w:rsidRPr="00297C1D">
        <w:rPr>
          <w:szCs w:val="28"/>
        </w:rPr>
        <w:t xml:space="preserve"> лицам, замещающим муниципальные должности</w:t>
      </w:r>
      <w:r w:rsidRPr="00297C1D">
        <w:rPr>
          <w:szCs w:val="28"/>
        </w:rPr>
        <w:t xml:space="preserve"> в размере 5,6 ежемесячного денежного вознаграждения.</w:t>
      </w:r>
    </w:p>
    <w:p w:rsidR="00C029E4" w:rsidRPr="00297C1D" w:rsidRDefault="00C029E4" w:rsidP="00A5299A">
      <w:pPr>
        <w:ind w:firstLine="851"/>
        <w:jc w:val="both"/>
        <w:rPr>
          <w:szCs w:val="28"/>
        </w:rPr>
      </w:pPr>
    </w:p>
    <w:p w:rsidR="00D2550A" w:rsidRDefault="0072401A" w:rsidP="00D2550A">
      <w:pPr>
        <w:pStyle w:val="a6"/>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4</w:t>
      </w:r>
      <w:r w:rsidR="00D2550A" w:rsidRPr="00D2550A">
        <w:rPr>
          <w:rFonts w:ascii="Times New Roman" w:hAnsi="Times New Roman"/>
          <w:sz w:val="28"/>
          <w:szCs w:val="28"/>
        </w:rPr>
        <w:t>. Денежное поощрение по результатам работы за квартал</w:t>
      </w:r>
    </w:p>
    <w:p w:rsidR="001D6748" w:rsidRDefault="001D6748" w:rsidP="001D6748">
      <w:pPr>
        <w:ind w:firstLine="851"/>
        <w:jc w:val="both"/>
        <w:rPr>
          <w:szCs w:val="28"/>
        </w:rPr>
      </w:pPr>
    </w:p>
    <w:p w:rsidR="00D2550A" w:rsidRPr="00D2550A" w:rsidRDefault="00D2550A" w:rsidP="00D2550A">
      <w:pPr>
        <w:pStyle w:val="a6"/>
        <w:autoSpaceDE w:val="0"/>
        <w:autoSpaceDN w:val="0"/>
        <w:adjustRightInd w:val="0"/>
        <w:spacing w:after="0" w:line="240" w:lineRule="auto"/>
        <w:ind w:left="0"/>
        <w:jc w:val="center"/>
        <w:rPr>
          <w:rFonts w:ascii="Times New Roman" w:hAnsi="Times New Roman"/>
          <w:sz w:val="28"/>
          <w:szCs w:val="28"/>
        </w:rPr>
      </w:pP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266F05">
        <w:rPr>
          <w:rFonts w:ascii="Times New Roman" w:hAnsi="Times New Roman"/>
          <w:sz w:val="28"/>
          <w:szCs w:val="28"/>
        </w:rPr>
        <w:t xml:space="preserve">.1. </w:t>
      </w:r>
      <w:r w:rsidR="00D2550A">
        <w:rPr>
          <w:rFonts w:ascii="Times New Roman" w:hAnsi="Times New Roman"/>
          <w:sz w:val="28"/>
          <w:szCs w:val="28"/>
        </w:rPr>
        <w:t xml:space="preserve">Денежное поощрение по результатам работы за квартал выплачивается по распоряжению (приказу) работодателя, </w:t>
      </w:r>
      <w:r w:rsidR="00D2550A" w:rsidRPr="00C12D51">
        <w:rPr>
          <w:rFonts w:ascii="Times New Roman" w:hAnsi="Times New Roman"/>
          <w:sz w:val="28"/>
          <w:szCs w:val="28"/>
        </w:rPr>
        <w:t xml:space="preserve">лицам, замещающим должности муниципальной службы в органах местного самоуправления </w:t>
      </w:r>
      <w:r w:rsidR="00D2550A">
        <w:rPr>
          <w:rFonts w:ascii="Times New Roman" w:hAnsi="Times New Roman"/>
          <w:sz w:val="28"/>
          <w:szCs w:val="28"/>
        </w:rPr>
        <w:t>сельского поселен</w:t>
      </w:r>
      <w:r w:rsidR="003771B9">
        <w:rPr>
          <w:rFonts w:ascii="Times New Roman" w:hAnsi="Times New Roman"/>
          <w:sz w:val="28"/>
          <w:szCs w:val="28"/>
        </w:rPr>
        <w:t>ия Кедровый</w:t>
      </w:r>
      <w:r w:rsidR="00D2550A">
        <w:rPr>
          <w:rFonts w:ascii="Times New Roman" w:hAnsi="Times New Roman"/>
          <w:sz w:val="28"/>
          <w:szCs w:val="28"/>
        </w:rPr>
        <w:t>.</w:t>
      </w: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266F05">
        <w:rPr>
          <w:rFonts w:ascii="Times New Roman" w:hAnsi="Times New Roman"/>
          <w:sz w:val="28"/>
          <w:szCs w:val="28"/>
        </w:rPr>
        <w:t xml:space="preserve">.2 </w:t>
      </w:r>
      <w:r w:rsidR="00D2550A">
        <w:rPr>
          <w:rFonts w:ascii="Times New Roman" w:hAnsi="Times New Roman"/>
          <w:sz w:val="28"/>
          <w:szCs w:val="28"/>
        </w:rPr>
        <w:t>К</w:t>
      </w:r>
      <w:r w:rsidR="00D2550A">
        <w:rPr>
          <w:rFonts w:ascii="Times New Roman" w:hAnsi="Times New Roman"/>
          <w:sz w:val="28"/>
          <w:szCs w:val="28"/>
          <w:lang w:eastAsia="ru-RU"/>
        </w:rPr>
        <w:t>вартал считается равным трем месяцам, а отсчет кварталов ведется с начала года.</w:t>
      </w: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4</w:t>
      </w:r>
      <w:r w:rsidR="00266F05">
        <w:rPr>
          <w:rFonts w:ascii="Times New Roman" w:hAnsi="Times New Roman"/>
          <w:sz w:val="28"/>
          <w:szCs w:val="28"/>
          <w:lang w:eastAsia="ru-RU"/>
        </w:rPr>
        <w:t xml:space="preserve">.3. </w:t>
      </w:r>
      <w:proofErr w:type="gramStart"/>
      <w:r w:rsidR="00D2550A">
        <w:rPr>
          <w:rFonts w:ascii="Times New Roman" w:hAnsi="Times New Roman"/>
          <w:sz w:val="28"/>
          <w:szCs w:val="28"/>
          <w:lang w:eastAsia="ru-RU"/>
        </w:rPr>
        <w:t xml:space="preserve">Размер денежного поощрения по результатам работы за квартал определяется работодателем из расчета фактического отработанного времени </w:t>
      </w:r>
      <w:r w:rsidR="00225D1A">
        <w:rPr>
          <w:rFonts w:ascii="Times New Roman" w:hAnsi="Times New Roman"/>
          <w:sz w:val="28"/>
          <w:szCs w:val="28"/>
          <w:lang w:eastAsia="ru-RU"/>
        </w:rPr>
        <w:t>лица</w:t>
      </w:r>
      <w:r w:rsidR="0037366B">
        <w:rPr>
          <w:rFonts w:ascii="Times New Roman" w:hAnsi="Times New Roman"/>
          <w:sz w:val="28"/>
          <w:szCs w:val="28"/>
          <w:lang w:eastAsia="ru-RU"/>
        </w:rPr>
        <w:t>,</w:t>
      </w:r>
      <w:r w:rsidR="00225D1A">
        <w:rPr>
          <w:rFonts w:ascii="Times New Roman" w:hAnsi="Times New Roman"/>
          <w:sz w:val="28"/>
          <w:szCs w:val="28"/>
          <w:lang w:eastAsia="ru-RU"/>
        </w:rPr>
        <w:t xml:space="preserve"> замещающего </w:t>
      </w:r>
      <w:r w:rsidR="0037366B">
        <w:rPr>
          <w:rFonts w:ascii="Times New Roman" w:hAnsi="Times New Roman"/>
          <w:sz w:val="28"/>
          <w:szCs w:val="28"/>
          <w:lang w:eastAsia="ru-RU"/>
        </w:rPr>
        <w:t>должность муниципальной службы</w:t>
      </w:r>
      <w:r w:rsidR="00225D1A">
        <w:rPr>
          <w:rFonts w:ascii="Times New Roman" w:hAnsi="Times New Roman"/>
          <w:sz w:val="28"/>
          <w:szCs w:val="28"/>
          <w:lang w:eastAsia="ru-RU"/>
        </w:rPr>
        <w:t xml:space="preserve"> </w:t>
      </w:r>
      <w:r w:rsidR="00D2550A">
        <w:rPr>
          <w:rFonts w:ascii="Times New Roman" w:hAnsi="Times New Roman"/>
          <w:sz w:val="28"/>
          <w:szCs w:val="28"/>
          <w:lang w:eastAsia="ru-RU"/>
        </w:rPr>
        <w:t xml:space="preserve">в квартале, в том числе время нахождения работника в ежегодном оплачиваемом отпуске, в размере не более одного фонда оплаты труда </w:t>
      </w:r>
      <w:r w:rsidR="0037366B">
        <w:rPr>
          <w:rFonts w:ascii="Times New Roman" w:hAnsi="Times New Roman"/>
          <w:sz w:val="28"/>
          <w:szCs w:val="28"/>
          <w:lang w:eastAsia="ru-RU"/>
        </w:rPr>
        <w:t xml:space="preserve">лица, замещающего должность муниципальной службы </w:t>
      </w:r>
      <w:r w:rsidR="00D2550A">
        <w:rPr>
          <w:rFonts w:ascii="Times New Roman" w:hAnsi="Times New Roman"/>
          <w:sz w:val="28"/>
          <w:szCs w:val="28"/>
          <w:lang w:eastAsia="ru-RU"/>
        </w:rPr>
        <w:t>(максимальный размер денежного поощрения) за квартал.</w:t>
      </w:r>
      <w:proofErr w:type="gramEnd"/>
      <w:r w:rsidR="00D2550A">
        <w:rPr>
          <w:rFonts w:ascii="Times New Roman" w:hAnsi="Times New Roman"/>
          <w:sz w:val="28"/>
          <w:szCs w:val="28"/>
          <w:lang w:eastAsia="ru-RU"/>
        </w:rPr>
        <w:t xml:space="preserve"> При определении меньшего размера денежного поощрения по </w:t>
      </w:r>
      <w:r w:rsidR="00D2550A">
        <w:rPr>
          <w:rFonts w:ascii="Times New Roman" w:hAnsi="Times New Roman"/>
          <w:sz w:val="28"/>
          <w:szCs w:val="28"/>
          <w:lang w:eastAsia="ru-RU"/>
        </w:rPr>
        <w:lastRenderedPageBreak/>
        <w:t>результатам работы за квартал, работодатель в соответствующем распоряжении (приказе) указывает причины и основания.</w:t>
      </w: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266F05">
        <w:rPr>
          <w:rFonts w:ascii="Times New Roman" w:hAnsi="Times New Roman"/>
          <w:sz w:val="28"/>
          <w:szCs w:val="28"/>
        </w:rPr>
        <w:t xml:space="preserve">.4. </w:t>
      </w:r>
      <w:r w:rsidR="00D2550A">
        <w:rPr>
          <w:rFonts w:ascii="Times New Roman" w:hAnsi="Times New Roman"/>
          <w:sz w:val="28"/>
          <w:szCs w:val="28"/>
        </w:rPr>
        <w:t>Денежное поощрение по результатам работы за квартал выплачивается не позднее 20</w:t>
      </w:r>
      <w:bookmarkStart w:id="0" w:name="_GoBack"/>
      <w:bookmarkEnd w:id="0"/>
      <w:r w:rsidR="00D2550A">
        <w:rPr>
          <w:rFonts w:ascii="Times New Roman" w:hAnsi="Times New Roman"/>
          <w:sz w:val="28"/>
          <w:szCs w:val="28"/>
        </w:rPr>
        <w:t xml:space="preserve"> числа первого месяца квартала, следующего за истекшим кварталом, за исключением денежного поощрения по результатам работы за 4-й квартал года, которое выплачивается не позднее 31 декабря текущего года.</w:t>
      </w: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4</w:t>
      </w:r>
      <w:r w:rsidR="00266F05">
        <w:rPr>
          <w:rFonts w:ascii="Times New Roman" w:hAnsi="Times New Roman"/>
          <w:sz w:val="28"/>
          <w:szCs w:val="28"/>
          <w:lang w:eastAsia="ru-RU"/>
        </w:rPr>
        <w:t xml:space="preserve">.5. </w:t>
      </w:r>
      <w:r w:rsidR="00D2550A">
        <w:rPr>
          <w:rFonts w:ascii="Times New Roman" w:hAnsi="Times New Roman"/>
          <w:sz w:val="28"/>
          <w:szCs w:val="28"/>
          <w:lang w:eastAsia="ru-RU"/>
        </w:rPr>
        <w:t>Условиями выплаты денежного поощрения по результатам работы за квартал в максимальном размере являются:</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 xml:space="preserve">-своевременное, качественное и полное исполнение мероприятий по приоритетным направлениям деятельности органа местного самоуправления </w:t>
      </w:r>
      <w:r w:rsidR="003771B9">
        <w:rPr>
          <w:rFonts w:ascii="Times New Roman" w:hAnsi="Times New Roman"/>
          <w:sz w:val="28"/>
          <w:szCs w:val="28"/>
        </w:rPr>
        <w:t xml:space="preserve">сельского поселения </w:t>
      </w:r>
      <w:proofErr w:type="gramStart"/>
      <w:r w:rsidR="003771B9">
        <w:rPr>
          <w:rFonts w:ascii="Times New Roman" w:hAnsi="Times New Roman"/>
          <w:sz w:val="28"/>
          <w:szCs w:val="28"/>
        </w:rPr>
        <w:t>Кедровый</w:t>
      </w:r>
      <w:proofErr w:type="gramEnd"/>
      <w:r w:rsidRPr="00402745">
        <w:rPr>
          <w:rFonts w:ascii="Times New Roman" w:hAnsi="Times New Roman"/>
          <w:sz w:val="28"/>
          <w:szCs w:val="28"/>
        </w:rPr>
        <w:t>;</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-организация особо важных, социально значимых проектов, мероприятий в установленной сфере деятельности;</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Ханты-Мансийского района;</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-рациональность и эффективность использования бюджетных средств, эффективная реализация целевых программ;</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-организация работы совещательных, консультативных, координационных и иных коллегиальных органов;</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-оперативность и профессионализм в решении вопросов, входящих в компетенцию;</w:t>
      </w:r>
    </w:p>
    <w:p w:rsidR="00D2550A" w:rsidRPr="00402745"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-непосредственное участие в разработке проектов муниципальных правовых актов;</w:t>
      </w:r>
    </w:p>
    <w:p w:rsidR="00D2550A" w:rsidRDefault="00D2550A" w:rsidP="00266F05">
      <w:pPr>
        <w:pStyle w:val="a6"/>
        <w:autoSpaceDE w:val="0"/>
        <w:autoSpaceDN w:val="0"/>
        <w:adjustRightInd w:val="0"/>
        <w:spacing w:after="0" w:line="240" w:lineRule="auto"/>
        <w:ind w:left="0" w:firstLine="709"/>
        <w:jc w:val="both"/>
        <w:rPr>
          <w:rFonts w:ascii="Times New Roman" w:hAnsi="Times New Roman"/>
          <w:sz w:val="28"/>
          <w:szCs w:val="28"/>
        </w:rPr>
      </w:pPr>
      <w:r w:rsidRPr="00402745">
        <w:rPr>
          <w:rFonts w:ascii="Times New Roman" w:hAnsi="Times New Roman"/>
          <w:sz w:val="28"/>
          <w:szCs w:val="28"/>
        </w:rPr>
        <w:t>-иные служебные достижения.</w:t>
      </w:r>
    </w:p>
    <w:p w:rsidR="00D2550A" w:rsidRDefault="0072401A" w:rsidP="00266F05">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4</w:t>
      </w:r>
      <w:r w:rsidR="00266F05">
        <w:rPr>
          <w:rFonts w:ascii="Times New Roman" w:hAnsi="Times New Roman"/>
          <w:sz w:val="28"/>
          <w:szCs w:val="28"/>
          <w:lang w:eastAsia="ru-RU"/>
        </w:rPr>
        <w:t xml:space="preserve">.6. </w:t>
      </w:r>
      <w:r w:rsidR="00D2550A">
        <w:rPr>
          <w:rFonts w:ascii="Times New Roman" w:hAnsi="Times New Roman"/>
          <w:sz w:val="28"/>
          <w:szCs w:val="28"/>
          <w:lang w:eastAsia="ru-RU"/>
        </w:rPr>
        <w:t>Д</w:t>
      </w:r>
      <w:r w:rsidR="00D2550A" w:rsidRPr="00C12D51">
        <w:rPr>
          <w:rFonts w:ascii="Times New Roman" w:hAnsi="Times New Roman"/>
          <w:sz w:val="28"/>
          <w:szCs w:val="28"/>
        </w:rPr>
        <w:t>енежное поощрение</w:t>
      </w:r>
      <w:r w:rsidR="00D2550A">
        <w:rPr>
          <w:rFonts w:ascii="Times New Roman" w:hAnsi="Times New Roman"/>
          <w:sz w:val="28"/>
          <w:szCs w:val="28"/>
        </w:rPr>
        <w:t xml:space="preserve"> по результатам работы за квартал</w:t>
      </w:r>
      <w:r w:rsidR="00D2550A" w:rsidRPr="00C12D51">
        <w:rPr>
          <w:rFonts w:ascii="Times New Roman" w:hAnsi="Times New Roman"/>
          <w:sz w:val="28"/>
          <w:szCs w:val="28"/>
        </w:rPr>
        <w:t xml:space="preserve"> может быть снижено (не выплачено полностью) в соответствии со следующим перечнем упущений</w:t>
      </w:r>
      <w:r w:rsidR="00D2550A">
        <w:rPr>
          <w:rFonts w:ascii="Times New Roman" w:hAnsi="Times New Roman"/>
          <w:sz w:val="28"/>
          <w:szCs w:val="28"/>
        </w:rPr>
        <w:t>, допущенных за прошедший квартал</w:t>
      </w:r>
      <w:r w:rsidR="00D2550A" w:rsidRPr="00C12D51">
        <w:rPr>
          <w:rFonts w:ascii="Times New Roman" w:hAnsi="Times New Roman"/>
          <w:sz w:val="28"/>
          <w:szCs w:val="28"/>
        </w:rPr>
        <w:t>:</w:t>
      </w:r>
    </w:p>
    <w:p w:rsidR="00D2550A" w:rsidRPr="00402745" w:rsidRDefault="00D2550A" w:rsidP="00D2550A">
      <w:pPr>
        <w:autoSpaceDE w:val="0"/>
        <w:autoSpaceDN w:val="0"/>
        <w:adjustRightInd w:val="0"/>
        <w:ind w:firstLine="709"/>
        <w:jc w:val="both"/>
        <w:rPr>
          <w:szCs w:val="28"/>
        </w:rPr>
      </w:pPr>
      <w:r w:rsidRPr="00402745">
        <w:rPr>
          <w:szCs w:val="28"/>
        </w:rPr>
        <w:t xml:space="preserve">-несвоевременное, некачественное и неполное исполнение мероприятий по приоритетным направлениям деятельности органа местного самоуправления </w:t>
      </w:r>
      <w:r w:rsidR="003771B9">
        <w:rPr>
          <w:szCs w:val="28"/>
        </w:rPr>
        <w:t xml:space="preserve">сельского поселения </w:t>
      </w:r>
      <w:proofErr w:type="gramStart"/>
      <w:r w:rsidR="003771B9">
        <w:rPr>
          <w:szCs w:val="28"/>
        </w:rPr>
        <w:t>Кедровый</w:t>
      </w:r>
      <w:proofErr w:type="gramEnd"/>
      <w:r w:rsidRPr="00402745">
        <w:rPr>
          <w:szCs w:val="28"/>
        </w:rPr>
        <w:t>;</w:t>
      </w:r>
    </w:p>
    <w:p w:rsidR="00D2550A" w:rsidRPr="00402745" w:rsidRDefault="00D2550A" w:rsidP="00D2550A">
      <w:pPr>
        <w:autoSpaceDE w:val="0"/>
        <w:autoSpaceDN w:val="0"/>
        <w:adjustRightInd w:val="0"/>
        <w:ind w:firstLine="709"/>
        <w:jc w:val="both"/>
        <w:rPr>
          <w:szCs w:val="28"/>
        </w:rPr>
      </w:pPr>
      <w:r w:rsidRPr="00402745">
        <w:rPr>
          <w:szCs w:val="28"/>
        </w:rPr>
        <w:t>-несвоевременная,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D2550A" w:rsidRPr="00402745" w:rsidRDefault="00D2550A" w:rsidP="00D2550A">
      <w:pPr>
        <w:autoSpaceDE w:val="0"/>
        <w:autoSpaceDN w:val="0"/>
        <w:adjustRightInd w:val="0"/>
        <w:ind w:firstLine="709"/>
        <w:jc w:val="both"/>
        <w:rPr>
          <w:szCs w:val="28"/>
        </w:rPr>
      </w:pPr>
      <w:r w:rsidRPr="00402745">
        <w:rPr>
          <w:szCs w:val="28"/>
        </w:rPr>
        <w:t>-неэффективное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Ханты-Мансийского района;</w:t>
      </w:r>
    </w:p>
    <w:p w:rsidR="00D2550A" w:rsidRPr="00402745" w:rsidRDefault="00D2550A" w:rsidP="00D2550A">
      <w:pPr>
        <w:autoSpaceDE w:val="0"/>
        <w:autoSpaceDN w:val="0"/>
        <w:adjustRightInd w:val="0"/>
        <w:ind w:firstLine="709"/>
        <w:jc w:val="both"/>
        <w:rPr>
          <w:szCs w:val="28"/>
        </w:rPr>
      </w:pPr>
      <w:r w:rsidRPr="00402745">
        <w:rPr>
          <w:szCs w:val="28"/>
        </w:rPr>
        <w:t>-нерациональное и неэффективное использовани</w:t>
      </w:r>
      <w:r>
        <w:rPr>
          <w:szCs w:val="28"/>
        </w:rPr>
        <w:t>е</w:t>
      </w:r>
      <w:r w:rsidRPr="00402745">
        <w:rPr>
          <w:szCs w:val="28"/>
        </w:rPr>
        <w:t xml:space="preserve"> бюджетных средств,</w:t>
      </w:r>
    </w:p>
    <w:p w:rsidR="00D2550A" w:rsidRPr="00402745" w:rsidRDefault="00D2550A" w:rsidP="00D2550A">
      <w:pPr>
        <w:autoSpaceDE w:val="0"/>
        <w:autoSpaceDN w:val="0"/>
        <w:adjustRightInd w:val="0"/>
        <w:ind w:firstLine="709"/>
        <w:jc w:val="both"/>
        <w:rPr>
          <w:szCs w:val="28"/>
        </w:rPr>
      </w:pPr>
      <w:r w:rsidRPr="00402745">
        <w:rPr>
          <w:szCs w:val="28"/>
        </w:rPr>
        <w:lastRenderedPageBreak/>
        <w:t>-несвоевременная, неполная, неэффективная реализация целевых программ;</w:t>
      </w:r>
    </w:p>
    <w:p w:rsidR="00D2550A" w:rsidRPr="00402745" w:rsidRDefault="00D2550A" w:rsidP="00D2550A">
      <w:pPr>
        <w:autoSpaceDE w:val="0"/>
        <w:autoSpaceDN w:val="0"/>
        <w:adjustRightInd w:val="0"/>
        <w:ind w:firstLine="709"/>
        <w:jc w:val="both"/>
        <w:rPr>
          <w:szCs w:val="28"/>
        </w:rPr>
      </w:pPr>
      <w:r w:rsidRPr="00402745">
        <w:rPr>
          <w:szCs w:val="28"/>
        </w:rPr>
        <w:t>-некачественная организация работы совещательных, консультативных, координационных и иных коллегиальных органов;</w:t>
      </w:r>
    </w:p>
    <w:p w:rsidR="00D2550A" w:rsidRPr="00402745" w:rsidRDefault="00D2550A" w:rsidP="00D2550A">
      <w:pPr>
        <w:autoSpaceDE w:val="0"/>
        <w:autoSpaceDN w:val="0"/>
        <w:adjustRightInd w:val="0"/>
        <w:ind w:firstLine="709"/>
        <w:jc w:val="both"/>
        <w:rPr>
          <w:szCs w:val="28"/>
        </w:rPr>
      </w:pPr>
      <w:r w:rsidRPr="00402745">
        <w:rPr>
          <w:szCs w:val="28"/>
        </w:rPr>
        <w:t>-проявление непрофессионализма в решении вопросов, входящих в компетенцию;</w:t>
      </w:r>
    </w:p>
    <w:p w:rsidR="00386B03" w:rsidRDefault="00386B03" w:rsidP="00A5299A">
      <w:pPr>
        <w:jc w:val="center"/>
        <w:rPr>
          <w:szCs w:val="28"/>
        </w:rPr>
      </w:pPr>
    </w:p>
    <w:p w:rsidR="003771B9" w:rsidRDefault="003771B9" w:rsidP="00A5299A">
      <w:pPr>
        <w:jc w:val="center"/>
        <w:rPr>
          <w:szCs w:val="28"/>
        </w:rPr>
      </w:pPr>
    </w:p>
    <w:p w:rsidR="003771B9" w:rsidRDefault="001D6748" w:rsidP="00A5299A">
      <w:pPr>
        <w:jc w:val="center"/>
        <w:rPr>
          <w:szCs w:val="28"/>
        </w:rPr>
      </w:pPr>
      <w:r>
        <w:rPr>
          <w:szCs w:val="28"/>
        </w:rPr>
        <w:t>5</w:t>
      </w:r>
      <w:r w:rsidRPr="00A5299A">
        <w:rPr>
          <w:szCs w:val="28"/>
        </w:rPr>
        <w:t>. Премии за выполнение особо важных и сложных заданий</w:t>
      </w:r>
      <w:r>
        <w:rPr>
          <w:szCs w:val="28"/>
        </w:rPr>
        <w:t>.</w:t>
      </w:r>
    </w:p>
    <w:p w:rsidR="001D6748" w:rsidRDefault="001D6748" w:rsidP="001D6748">
      <w:pPr>
        <w:ind w:firstLine="851"/>
        <w:jc w:val="both"/>
        <w:rPr>
          <w:szCs w:val="28"/>
        </w:rPr>
      </w:pPr>
    </w:p>
    <w:p w:rsidR="001D6748" w:rsidRDefault="001D6748" w:rsidP="001D6748">
      <w:pPr>
        <w:ind w:firstLine="851"/>
        <w:jc w:val="both"/>
        <w:rPr>
          <w:szCs w:val="28"/>
        </w:rPr>
      </w:pPr>
      <w:r>
        <w:rPr>
          <w:szCs w:val="28"/>
        </w:rPr>
        <w:t>5</w:t>
      </w:r>
      <w:r w:rsidRPr="00A5299A">
        <w:rPr>
          <w:szCs w:val="28"/>
        </w:rPr>
        <w:t xml:space="preserve">.1. </w:t>
      </w:r>
      <w:r>
        <w:rPr>
          <w:szCs w:val="28"/>
        </w:rPr>
        <w:t>Лицам, замещающим муниципальные должности, на основании приказа (распоряжения) руководителя органа местного самоуправления  сельского поселения, могут</w:t>
      </w:r>
      <w:r w:rsidRPr="00A5299A">
        <w:rPr>
          <w:szCs w:val="28"/>
        </w:rPr>
        <w:t xml:space="preserve"> быть выплачены премии за выполнение особо важных и сложных заданий</w:t>
      </w:r>
      <w:r w:rsidR="00DF128C" w:rsidRPr="00DF128C">
        <w:rPr>
          <w:szCs w:val="28"/>
        </w:rPr>
        <w:t xml:space="preserve"> </w:t>
      </w:r>
      <w:r w:rsidR="00DF128C" w:rsidRPr="00A5299A">
        <w:rPr>
          <w:szCs w:val="28"/>
        </w:rPr>
        <w:t>в размере не более одного месячного фонда опл</w:t>
      </w:r>
      <w:r w:rsidR="00DF128C" w:rsidRPr="00A5299A">
        <w:rPr>
          <w:szCs w:val="28"/>
        </w:rPr>
        <w:t>а</w:t>
      </w:r>
      <w:r w:rsidR="00DF128C">
        <w:rPr>
          <w:szCs w:val="28"/>
        </w:rPr>
        <w:t>ты труда</w:t>
      </w:r>
      <w:r>
        <w:rPr>
          <w:szCs w:val="28"/>
        </w:rPr>
        <w:t>.</w:t>
      </w:r>
    </w:p>
    <w:p w:rsidR="001D6748" w:rsidRPr="007F6B2E" w:rsidRDefault="001D6748" w:rsidP="001D6748">
      <w:pPr>
        <w:ind w:firstLine="851"/>
        <w:jc w:val="both"/>
        <w:rPr>
          <w:szCs w:val="28"/>
        </w:rPr>
      </w:pPr>
      <w:r>
        <w:rPr>
          <w:szCs w:val="28"/>
        </w:rPr>
        <w:t xml:space="preserve">5.2. </w:t>
      </w:r>
      <w:r w:rsidRPr="007F6B2E">
        <w:rPr>
          <w:szCs w:val="28"/>
        </w:rPr>
        <w:t xml:space="preserve">Премия за выполнение особо важных и сложных заданий </w:t>
      </w:r>
      <w:r>
        <w:rPr>
          <w:szCs w:val="28"/>
        </w:rPr>
        <w:t xml:space="preserve">может быть </w:t>
      </w:r>
      <w:r w:rsidRPr="007F6B2E">
        <w:rPr>
          <w:szCs w:val="28"/>
        </w:rPr>
        <w:t>выплач</w:t>
      </w:r>
      <w:r>
        <w:rPr>
          <w:szCs w:val="28"/>
        </w:rPr>
        <w:t>ена</w:t>
      </w:r>
      <w:r w:rsidRPr="007F6B2E">
        <w:rPr>
          <w:szCs w:val="28"/>
        </w:rPr>
        <w:t>:</w:t>
      </w:r>
    </w:p>
    <w:p w:rsidR="001D6748" w:rsidRDefault="001D6748" w:rsidP="001D6748">
      <w:pPr>
        <w:ind w:firstLine="851"/>
        <w:jc w:val="both"/>
        <w:rPr>
          <w:szCs w:val="28"/>
        </w:rPr>
      </w:pPr>
      <w:r w:rsidRPr="007F6B2E">
        <w:rPr>
          <w:szCs w:val="28"/>
        </w:rPr>
        <w:t xml:space="preserve">- за выполнение особо важных, сложных </w:t>
      </w:r>
      <w:r>
        <w:rPr>
          <w:szCs w:val="28"/>
        </w:rPr>
        <w:t>работ</w:t>
      </w:r>
      <w:r w:rsidRPr="007F6B2E">
        <w:rPr>
          <w:szCs w:val="28"/>
        </w:rPr>
        <w:t xml:space="preserve">, разработку программ, методик и </w:t>
      </w:r>
      <w:r>
        <w:rPr>
          <w:szCs w:val="28"/>
        </w:rPr>
        <w:t>других</w:t>
      </w:r>
      <w:r w:rsidRPr="007F6B2E">
        <w:rPr>
          <w:szCs w:val="28"/>
        </w:rPr>
        <w:t xml:space="preserve"> документов, имеющих особую сложность и </w:t>
      </w:r>
      <w:proofErr w:type="gramStart"/>
      <w:r w:rsidRPr="007F6B2E">
        <w:rPr>
          <w:szCs w:val="28"/>
        </w:rPr>
        <w:t>важное значение</w:t>
      </w:r>
      <w:proofErr w:type="gramEnd"/>
      <w:r>
        <w:rPr>
          <w:szCs w:val="28"/>
        </w:rPr>
        <w:t xml:space="preserve"> </w:t>
      </w:r>
      <w:r w:rsidRPr="007F6B2E">
        <w:rPr>
          <w:szCs w:val="28"/>
        </w:rPr>
        <w:t xml:space="preserve"> для улучшения социально-экономического положения в </w:t>
      </w:r>
      <w:r>
        <w:rPr>
          <w:szCs w:val="28"/>
        </w:rPr>
        <w:t xml:space="preserve"> сельском поселении</w:t>
      </w:r>
      <w:r w:rsidRPr="007F6B2E">
        <w:rPr>
          <w:szCs w:val="28"/>
        </w:rPr>
        <w:t>, определенной сфере деятельности;</w:t>
      </w:r>
    </w:p>
    <w:p w:rsidR="001D6748" w:rsidRDefault="001D6748" w:rsidP="001D6748">
      <w:pPr>
        <w:ind w:firstLine="851"/>
        <w:jc w:val="both"/>
        <w:rPr>
          <w:szCs w:val="28"/>
        </w:rPr>
      </w:pPr>
      <w:r w:rsidRPr="007F6B2E">
        <w:rPr>
          <w:szCs w:val="28"/>
        </w:rPr>
        <w:t xml:space="preserve">- за личный вклад </w:t>
      </w:r>
      <w:r>
        <w:rPr>
          <w:szCs w:val="28"/>
        </w:rPr>
        <w:t xml:space="preserve">лица, замещающего муниципальную должность, </w:t>
      </w:r>
      <w:r w:rsidRPr="007F6B2E">
        <w:rPr>
          <w:szCs w:val="28"/>
        </w:rPr>
        <w:t xml:space="preserve">в участие </w:t>
      </w:r>
      <w:r>
        <w:rPr>
          <w:szCs w:val="28"/>
        </w:rPr>
        <w:t xml:space="preserve"> сельского поселения </w:t>
      </w:r>
      <w:r w:rsidRPr="007F6B2E">
        <w:rPr>
          <w:szCs w:val="28"/>
        </w:rPr>
        <w:t>в мероприятиях федерального, регионального, межмуниципального и районного значения.</w:t>
      </w:r>
    </w:p>
    <w:p w:rsidR="003771B9" w:rsidRPr="00297C1D" w:rsidRDefault="003771B9" w:rsidP="00A5299A">
      <w:pPr>
        <w:jc w:val="center"/>
        <w:rPr>
          <w:szCs w:val="28"/>
        </w:rPr>
      </w:pPr>
    </w:p>
    <w:p w:rsidR="00C029E4" w:rsidRPr="00297C1D" w:rsidRDefault="001D6748" w:rsidP="00A5299A">
      <w:pPr>
        <w:jc w:val="center"/>
        <w:rPr>
          <w:szCs w:val="28"/>
        </w:rPr>
      </w:pPr>
      <w:r>
        <w:rPr>
          <w:szCs w:val="28"/>
        </w:rPr>
        <w:t>6</w:t>
      </w:r>
      <w:r w:rsidR="00C029E4" w:rsidRPr="00297C1D">
        <w:rPr>
          <w:szCs w:val="28"/>
        </w:rPr>
        <w:t>. Премия по результатам работы за год</w:t>
      </w:r>
    </w:p>
    <w:p w:rsidR="00C029E4" w:rsidRPr="00297C1D" w:rsidRDefault="00C029E4" w:rsidP="00A5299A">
      <w:pPr>
        <w:ind w:firstLine="851"/>
        <w:jc w:val="both"/>
        <w:rPr>
          <w:szCs w:val="28"/>
        </w:rPr>
      </w:pPr>
    </w:p>
    <w:p w:rsidR="00DD7E11" w:rsidRPr="00297C1D" w:rsidRDefault="001D6748" w:rsidP="00DD7E11">
      <w:pPr>
        <w:ind w:firstLine="851"/>
        <w:jc w:val="both"/>
        <w:rPr>
          <w:szCs w:val="28"/>
        </w:rPr>
      </w:pPr>
      <w:r>
        <w:rPr>
          <w:szCs w:val="28"/>
        </w:rPr>
        <w:t>6</w:t>
      </w:r>
      <w:r w:rsidR="00C029E4" w:rsidRPr="00297C1D">
        <w:rPr>
          <w:szCs w:val="28"/>
        </w:rPr>
        <w:t xml:space="preserve">.1. Премия по результатам работы за год </w:t>
      </w:r>
      <w:r w:rsidR="00DD7E11" w:rsidRPr="00297C1D">
        <w:rPr>
          <w:szCs w:val="28"/>
        </w:rPr>
        <w:t xml:space="preserve">может быть </w:t>
      </w:r>
      <w:r w:rsidR="00C029E4" w:rsidRPr="00297C1D">
        <w:rPr>
          <w:szCs w:val="28"/>
        </w:rPr>
        <w:t>выплач</w:t>
      </w:r>
      <w:r w:rsidR="00DD7E11" w:rsidRPr="00297C1D">
        <w:rPr>
          <w:szCs w:val="28"/>
        </w:rPr>
        <w:t>ена</w:t>
      </w:r>
      <w:r w:rsidR="00C029E4" w:rsidRPr="00297C1D">
        <w:rPr>
          <w:szCs w:val="28"/>
        </w:rPr>
        <w:t xml:space="preserve"> </w:t>
      </w:r>
      <w:r w:rsidR="00914AD7" w:rsidRPr="00297C1D">
        <w:rPr>
          <w:szCs w:val="28"/>
        </w:rPr>
        <w:t>на основании приказа (распоряжения) руководителя органа местного самоуправления</w:t>
      </w:r>
      <w:r w:rsidR="00DD7E11" w:rsidRPr="00297C1D">
        <w:rPr>
          <w:szCs w:val="28"/>
        </w:rPr>
        <w:t>.</w:t>
      </w:r>
      <w:r w:rsidR="00914AD7" w:rsidRPr="00297C1D">
        <w:rPr>
          <w:szCs w:val="28"/>
        </w:rPr>
        <w:t xml:space="preserve"> </w:t>
      </w:r>
      <w:r w:rsidR="00DD7E11" w:rsidRPr="00297C1D">
        <w:rPr>
          <w:szCs w:val="28"/>
        </w:rPr>
        <w:t xml:space="preserve">Выплата премии по результатам работы за год производится не позднее </w:t>
      </w:r>
      <w:r w:rsidR="00D2550A">
        <w:rPr>
          <w:szCs w:val="28"/>
        </w:rPr>
        <w:t>15 февраля года</w:t>
      </w:r>
      <w:r w:rsidR="00DD7E11" w:rsidRPr="00297C1D">
        <w:rPr>
          <w:szCs w:val="28"/>
        </w:rPr>
        <w:t xml:space="preserve">, следующего за </w:t>
      </w:r>
      <w:r w:rsidR="00D2550A">
        <w:rPr>
          <w:szCs w:val="28"/>
        </w:rPr>
        <w:t xml:space="preserve">отчетным </w:t>
      </w:r>
      <w:r w:rsidR="00DD7E11" w:rsidRPr="00297C1D">
        <w:rPr>
          <w:szCs w:val="28"/>
        </w:rPr>
        <w:t>годом</w:t>
      </w:r>
      <w:r w:rsidR="00D2550A">
        <w:rPr>
          <w:szCs w:val="28"/>
        </w:rPr>
        <w:t>.</w:t>
      </w:r>
    </w:p>
    <w:p w:rsidR="00914AD7" w:rsidRPr="00297C1D" w:rsidRDefault="001D6748" w:rsidP="00914AD7">
      <w:pPr>
        <w:ind w:firstLine="851"/>
        <w:jc w:val="both"/>
        <w:rPr>
          <w:b/>
          <w:szCs w:val="28"/>
        </w:rPr>
      </w:pPr>
      <w:r>
        <w:rPr>
          <w:szCs w:val="28"/>
        </w:rPr>
        <w:t>6</w:t>
      </w:r>
      <w:r w:rsidR="00914AD7" w:rsidRPr="00297C1D">
        <w:rPr>
          <w:szCs w:val="28"/>
        </w:rPr>
        <w:t>.2. Размер премии по результатам работы за год не может превышать 2,5 месячных фондов оплаты труда</w:t>
      </w:r>
      <w:r w:rsidR="00D0125C" w:rsidRPr="00297C1D">
        <w:rPr>
          <w:szCs w:val="28"/>
        </w:rPr>
        <w:t>,</w:t>
      </w:r>
      <w:r w:rsidR="00914AD7" w:rsidRPr="00297C1D">
        <w:rPr>
          <w:szCs w:val="28"/>
        </w:rPr>
        <w:t xml:space="preserve"> </w:t>
      </w:r>
      <w:r w:rsidR="003E4BB8" w:rsidRPr="00297C1D">
        <w:rPr>
          <w:szCs w:val="28"/>
        </w:rPr>
        <w:t xml:space="preserve"> определяемых</w:t>
      </w:r>
      <w:r w:rsidR="00914AD7" w:rsidRPr="00297C1D">
        <w:rPr>
          <w:szCs w:val="28"/>
        </w:rPr>
        <w:t xml:space="preserve"> из расчета: суммы </w:t>
      </w:r>
      <w:r w:rsidR="003E4BB8" w:rsidRPr="00297C1D">
        <w:rPr>
          <w:szCs w:val="28"/>
        </w:rPr>
        <w:t xml:space="preserve">средств, направляемых для выплаты </w:t>
      </w:r>
      <w:r w:rsidR="00914AD7" w:rsidRPr="00297C1D">
        <w:rPr>
          <w:szCs w:val="28"/>
        </w:rPr>
        <w:t xml:space="preserve"> денежного вознаграждения</w:t>
      </w:r>
      <w:r w:rsidR="003E4BB8" w:rsidRPr="00297C1D">
        <w:rPr>
          <w:szCs w:val="28"/>
        </w:rPr>
        <w:t xml:space="preserve"> </w:t>
      </w:r>
      <w:r w:rsidR="00914AD7" w:rsidRPr="00297C1D">
        <w:rPr>
          <w:szCs w:val="28"/>
        </w:rPr>
        <w:t xml:space="preserve"> лицу, замещающему муниципальную должность </w:t>
      </w:r>
      <w:r w:rsidR="003E4BB8" w:rsidRPr="00297C1D">
        <w:rPr>
          <w:szCs w:val="28"/>
        </w:rPr>
        <w:t xml:space="preserve"> из расчета на год</w:t>
      </w:r>
      <w:r w:rsidR="00914AD7" w:rsidRPr="00297C1D">
        <w:rPr>
          <w:szCs w:val="28"/>
        </w:rPr>
        <w:t xml:space="preserve"> и выплат, предусмотр</w:t>
      </w:r>
      <w:r w:rsidR="00C936B3" w:rsidRPr="00297C1D">
        <w:rPr>
          <w:szCs w:val="28"/>
        </w:rPr>
        <w:t>енных подпунктами 2-6 пункта 1.4</w:t>
      </w:r>
      <w:r w:rsidR="00914AD7" w:rsidRPr="00297C1D">
        <w:rPr>
          <w:szCs w:val="28"/>
        </w:rPr>
        <w:t>. настоящего Положения, деленных на 12</w:t>
      </w:r>
      <w:r w:rsidR="00D0125C" w:rsidRPr="00297C1D">
        <w:rPr>
          <w:szCs w:val="28"/>
        </w:rPr>
        <w:t xml:space="preserve"> и умноженных на 2,5.</w:t>
      </w:r>
      <w:r w:rsidR="00914AD7" w:rsidRPr="00297C1D">
        <w:rPr>
          <w:szCs w:val="28"/>
        </w:rPr>
        <w:t xml:space="preserve"> </w:t>
      </w:r>
    </w:p>
    <w:p w:rsidR="00C029E4" w:rsidRPr="00297C1D" w:rsidRDefault="001D6748" w:rsidP="00A5299A">
      <w:pPr>
        <w:ind w:firstLine="851"/>
        <w:jc w:val="both"/>
        <w:rPr>
          <w:szCs w:val="28"/>
        </w:rPr>
      </w:pPr>
      <w:r>
        <w:rPr>
          <w:szCs w:val="28"/>
        </w:rPr>
        <w:t>6</w:t>
      </w:r>
      <w:r w:rsidR="00C029E4" w:rsidRPr="00297C1D">
        <w:rPr>
          <w:szCs w:val="28"/>
        </w:rPr>
        <w:t>.</w:t>
      </w:r>
      <w:r w:rsidR="00914AD7" w:rsidRPr="00297C1D">
        <w:rPr>
          <w:szCs w:val="28"/>
        </w:rPr>
        <w:t>3</w:t>
      </w:r>
      <w:r w:rsidR="00C029E4" w:rsidRPr="00297C1D">
        <w:rPr>
          <w:szCs w:val="28"/>
        </w:rPr>
        <w:t xml:space="preserve">. Премия по результатам работы за год выплачивается </w:t>
      </w:r>
      <w:r w:rsidR="00914AD7" w:rsidRPr="00297C1D">
        <w:rPr>
          <w:szCs w:val="28"/>
        </w:rPr>
        <w:t>лицам</w:t>
      </w:r>
      <w:r w:rsidR="00C029E4" w:rsidRPr="00297C1D">
        <w:rPr>
          <w:szCs w:val="28"/>
        </w:rPr>
        <w:t>,</w:t>
      </w:r>
      <w:r w:rsidR="00914AD7" w:rsidRPr="00297C1D">
        <w:rPr>
          <w:szCs w:val="28"/>
        </w:rPr>
        <w:t xml:space="preserve"> замещающим муниципальную должность </w:t>
      </w:r>
      <w:r w:rsidR="00C029E4" w:rsidRPr="00297C1D">
        <w:rPr>
          <w:szCs w:val="28"/>
        </w:rPr>
        <w:t>проработавшим полный календарный год.</w:t>
      </w:r>
    </w:p>
    <w:p w:rsidR="00C029E4" w:rsidRPr="00297C1D" w:rsidRDefault="001D6748" w:rsidP="00A5299A">
      <w:pPr>
        <w:ind w:firstLine="851"/>
        <w:jc w:val="both"/>
        <w:rPr>
          <w:szCs w:val="28"/>
        </w:rPr>
      </w:pPr>
      <w:r>
        <w:rPr>
          <w:szCs w:val="28"/>
        </w:rPr>
        <w:t>6</w:t>
      </w:r>
      <w:r w:rsidR="00C029E4" w:rsidRPr="00297C1D">
        <w:rPr>
          <w:szCs w:val="28"/>
        </w:rPr>
        <w:t>.</w:t>
      </w:r>
      <w:r w:rsidR="002C45E5">
        <w:rPr>
          <w:szCs w:val="28"/>
        </w:rPr>
        <w:t>4</w:t>
      </w:r>
      <w:r w:rsidR="00C029E4" w:rsidRPr="00297C1D">
        <w:rPr>
          <w:szCs w:val="28"/>
        </w:rPr>
        <w:t xml:space="preserve">. Премия по результатам работы за год выплачивается также </w:t>
      </w:r>
      <w:r w:rsidR="00914AD7" w:rsidRPr="00297C1D">
        <w:rPr>
          <w:szCs w:val="28"/>
        </w:rPr>
        <w:t>лицам, замещающим муниципальную должность</w:t>
      </w:r>
      <w:r w:rsidR="00C029E4" w:rsidRPr="00297C1D">
        <w:rPr>
          <w:szCs w:val="28"/>
        </w:rPr>
        <w:t>, проработавшим неполный календарный год по следующим причинам:</w:t>
      </w:r>
    </w:p>
    <w:p w:rsidR="00C029E4" w:rsidRPr="00297C1D" w:rsidRDefault="00C029E4" w:rsidP="00A5299A">
      <w:pPr>
        <w:ind w:firstLine="851"/>
        <w:jc w:val="both"/>
        <w:rPr>
          <w:szCs w:val="28"/>
        </w:rPr>
      </w:pPr>
      <w:r w:rsidRPr="00297C1D">
        <w:rPr>
          <w:szCs w:val="28"/>
        </w:rPr>
        <w:t>- избрание на муниципальную должность в текущем календарном году;</w:t>
      </w:r>
    </w:p>
    <w:p w:rsidR="00914AD7" w:rsidRPr="00297C1D" w:rsidRDefault="00C029E4" w:rsidP="00A5299A">
      <w:pPr>
        <w:ind w:firstLine="851"/>
        <w:jc w:val="both"/>
        <w:rPr>
          <w:szCs w:val="28"/>
        </w:rPr>
      </w:pPr>
      <w:r w:rsidRPr="00297C1D">
        <w:rPr>
          <w:szCs w:val="28"/>
        </w:rPr>
        <w:lastRenderedPageBreak/>
        <w:t xml:space="preserve">- </w:t>
      </w:r>
      <w:r w:rsidR="00914AD7" w:rsidRPr="00297C1D">
        <w:rPr>
          <w:szCs w:val="28"/>
        </w:rPr>
        <w:t xml:space="preserve">сложение полномочий в связи с отставкой по собственному желанию; </w:t>
      </w:r>
    </w:p>
    <w:p w:rsidR="00C029E4" w:rsidRPr="00297C1D" w:rsidRDefault="00C029E4" w:rsidP="00A5299A">
      <w:pPr>
        <w:ind w:firstLine="851"/>
        <w:jc w:val="both"/>
        <w:rPr>
          <w:szCs w:val="28"/>
        </w:rPr>
      </w:pPr>
      <w:r w:rsidRPr="00297C1D">
        <w:rPr>
          <w:szCs w:val="28"/>
        </w:rPr>
        <w:t>- истечение установленного срока полномочий.</w:t>
      </w:r>
    </w:p>
    <w:p w:rsidR="00C029E4" w:rsidRPr="00297C1D" w:rsidRDefault="001D6748" w:rsidP="00A5299A">
      <w:pPr>
        <w:ind w:firstLine="851"/>
        <w:jc w:val="both"/>
        <w:rPr>
          <w:szCs w:val="28"/>
        </w:rPr>
      </w:pPr>
      <w:r>
        <w:rPr>
          <w:szCs w:val="28"/>
        </w:rPr>
        <w:t>6</w:t>
      </w:r>
      <w:r w:rsidR="00C029E4" w:rsidRPr="00297C1D">
        <w:rPr>
          <w:szCs w:val="28"/>
        </w:rPr>
        <w:t>.</w:t>
      </w:r>
      <w:r w:rsidR="002C45E5">
        <w:rPr>
          <w:szCs w:val="28"/>
        </w:rPr>
        <w:t>5</w:t>
      </w:r>
      <w:r w:rsidR="00C029E4" w:rsidRPr="00297C1D">
        <w:rPr>
          <w:szCs w:val="28"/>
        </w:rPr>
        <w:t>.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w:t>
      </w:r>
      <w:r w:rsidR="00914AD7" w:rsidRPr="00297C1D">
        <w:rPr>
          <w:szCs w:val="28"/>
        </w:rPr>
        <w:t>.</w:t>
      </w:r>
      <w:r w:rsidR="00C029E4" w:rsidRPr="00297C1D">
        <w:rPr>
          <w:szCs w:val="28"/>
        </w:rPr>
        <w:t xml:space="preserve"> </w:t>
      </w:r>
    </w:p>
    <w:p w:rsidR="00C029E4" w:rsidRPr="00297C1D" w:rsidRDefault="00C029E4" w:rsidP="00A5299A">
      <w:pPr>
        <w:ind w:firstLine="851"/>
        <w:jc w:val="both"/>
        <w:rPr>
          <w:szCs w:val="28"/>
        </w:rPr>
      </w:pPr>
    </w:p>
    <w:p w:rsidR="00C029E4" w:rsidRPr="00297C1D" w:rsidRDefault="001D6748" w:rsidP="00A5299A">
      <w:pPr>
        <w:jc w:val="center"/>
        <w:rPr>
          <w:szCs w:val="28"/>
        </w:rPr>
      </w:pPr>
      <w:r>
        <w:rPr>
          <w:szCs w:val="28"/>
        </w:rPr>
        <w:t>7</w:t>
      </w:r>
      <w:r w:rsidR="00C029E4" w:rsidRPr="00297C1D">
        <w:rPr>
          <w:szCs w:val="28"/>
        </w:rPr>
        <w:t>. Единовременная выплата при предоставлении</w:t>
      </w:r>
    </w:p>
    <w:p w:rsidR="00C029E4" w:rsidRPr="00297C1D" w:rsidRDefault="00C029E4" w:rsidP="00A5299A">
      <w:pPr>
        <w:jc w:val="center"/>
        <w:rPr>
          <w:szCs w:val="28"/>
        </w:rPr>
      </w:pPr>
      <w:r w:rsidRPr="00297C1D">
        <w:rPr>
          <w:szCs w:val="28"/>
        </w:rPr>
        <w:t>ежегодного оплачиваемого отпуска</w:t>
      </w:r>
    </w:p>
    <w:p w:rsidR="00C029E4" w:rsidRPr="00297C1D" w:rsidRDefault="00C029E4" w:rsidP="00A5299A">
      <w:pPr>
        <w:ind w:firstLine="851"/>
        <w:jc w:val="both"/>
        <w:rPr>
          <w:szCs w:val="28"/>
        </w:rPr>
      </w:pPr>
    </w:p>
    <w:p w:rsidR="000474B6" w:rsidRPr="000474B6" w:rsidRDefault="001D6748" w:rsidP="000474B6">
      <w:pPr>
        <w:ind w:firstLine="851"/>
        <w:jc w:val="both"/>
        <w:rPr>
          <w:szCs w:val="28"/>
        </w:rPr>
      </w:pPr>
      <w:r>
        <w:rPr>
          <w:szCs w:val="28"/>
        </w:rPr>
        <w:t>7</w:t>
      </w:r>
      <w:r w:rsidR="00C029E4" w:rsidRPr="00297C1D">
        <w:rPr>
          <w:szCs w:val="28"/>
        </w:rPr>
        <w:t xml:space="preserve">.1. </w:t>
      </w:r>
      <w:r w:rsidR="000474B6" w:rsidRPr="000474B6">
        <w:rPr>
          <w:szCs w:val="28"/>
        </w:rPr>
        <w:t>Единовременная выплата при предоставлении ежегодного оплачиваемого отпуска выплачивается один раз в календарном году при предоставлении лицу, замещающему муниципальную должность ежегодного оплачиваемого отпуска.</w:t>
      </w:r>
    </w:p>
    <w:p w:rsidR="000474B6" w:rsidRPr="000474B6" w:rsidRDefault="001D6748" w:rsidP="000474B6">
      <w:pPr>
        <w:ind w:firstLine="851"/>
        <w:jc w:val="both"/>
        <w:rPr>
          <w:szCs w:val="28"/>
        </w:rPr>
      </w:pPr>
      <w:r>
        <w:rPr>
          <w:szCs w:val="28"/>
        </w:rPr>
        <w:t>7</w:t>
      </w:r>
      <w:r w:rsidR="000474B6">
        <w:rPr>
          <w:szCs w:val="28"/>
        </w:rPr>
        <w:t>.2</w:t>
      </w:r>
      <w:r w:rsidR="000474B6" w:rsidRPr="000474B6">
        <w:rPr>
          <w:szCs w:val="28"/>
        </w:rPr>
        <w:t>. Вып</w:t>
      </w:r>
      <w:r w:rsidR="003771B9">
        <w:rPr>
          <w:szCs w:val="28"/>
        </w:rPr>
        <w:t>лата производится в размере 2,5</w:t>
      </w:r>
      <w:r w:rsidR="000474B6" w:rsidRPr="000474B6">
        <w:rPr>
          <w:szCs w:val="28"/>
        </w:rPr>
        <w:t xml:space="preserve"> месячных фондов оплаты труда.</w:t>
      </w:r>
    </w:p>
    <w:p w:rsidR="000474B6" w:rsidRPr="000474B6" w:rsidRDefault="001D6748" w:rsidP="000474B6">
      <w:pPr>
        <w:ind w:firstLine="851"/>
        <w:jc w:val="both"/>
        <w:rPr>
          <w:szCs w:val="28"/>
        </w:rPr>
      </w:pPr>
      <w:r>
        <w:rPr>
          <w:szCs w:val="28"/>
        </w:rPr>
        <w:t>7</w:t>
      </w:r>
      <w:r w:rsidR="000474B6">
        <w:rPr>
          <w:szCs w:val="28"/>
        </w:rPr>
        <w:t>.</w:t>
      </w:r>
      <w:r w:rsidR="000474B6" w:rsidRPr="000474B6">
        <w:rPr>
          <w:szCs w:val="28"/>
        </w:rPr>
        <w:t>3. 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отпуска плюс 1/12 суммы начисленных премий за год, предшествующих месяцу отпуска (единовременные, по результатам работы за квартал, год).</w:t>
      </w:r>
    </w:p>
    <w:p w:rsidR="000474B6" w:rsidRPr="000474B6" w:rsidRDefault="001D6748" w:rsidP="000474B6">
      <w:pPr>
        <w:ind w:firstLine="851"/>
        <w:jc w:val="both"/>
        <w:rPr>
          <w:szCs w:val="28"/>
        </w:rPr>
      </w:pPr>
      <w:r>
        <w:rPr>
          <w:szCs w:val="28"/>
        </w:rPr>
        <w:t>7</w:t>
      </w:r>
      <w:r w:rsidR="000474B6" w:rsidRPr="000474B6">
        <w:rPr>
          <w:szCs w:val="28"/>
        </w:rPr>
        <w:t xml:space="preserve">.4. </w:t>
      </w:r>
      <w:proofErr w:type="gramStart"/>
      <w:r w:rsidR="000474B6" w:rsidRPr="000474B6">
        <w:rPr>
          <w:szCs w:val="28"/>
        </w:rPr>
        <w:t>Для лиц, замещающих муниципальную должность, проработавших менее года, размер месячного фонда оплаты труда для единовременной выплаты при предоставлении ежегодного оплачиваемого отпуска за первый год работы определяется исходя из месячного фонда оплаты труда, на дату начала ежегодного оплачиваемого отпуска плюс сумма начисленных единовременных премий за период работы, деленная на количество фактически отработанных месяцев.</w:t>
      </w:r>
      <w:proofErr w:type="gramEnd"/>
    </w:p>
    <w:p w:rsidR="000474B6" w:rsidRPr="000474B6" w:rsidRDefault="001D6748" w:rsidP="000474B6">
      <w:pPr>
        <w:ind w:firstLine="851"/>
        <w:jc w:val="both"/>
        <w:rPr>
          <w:szCs w:val="28"/>
        </w:rPr>
      </w:pPr>
      <w:r>
        <w:rPr>
          <w:szCs w:val="28"/>
        </w:rPr>
        <w:t>7</w:t>
      </w:r>
      <w:r w:rsidR="000474B6">
        <w:rPr>
          <w:szCs w:val="28"/>
        </w:rPr>
        <w:t>.</w:t>
      </w:r>
      <w:r w:rsidR="000474B6" w:rsidRPr="000474B6">
        <w:rPr>
          <w:szCs w:val="28"/>
        </w:rPr>
        <w:t>5.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DD1883" w:rsidRPr="00297C1D" w:rsidRDefault="00DD1883" w:rsidP="000474B6">
      <w:pPr>
        <w:ind w:firstLine="851"/>
        <w:jc w:val="both"/>
        <w:rPr>
          <w:szCs w:val="28"/>
        </w:rPr>
      </w:pPr>
    </w:p>
    <w:p w:rsidR="00C029E4" w:rsidRPr="00297C1D" w:rsidRDefault="001D6748" w:rsidP="00A2799B">
      <w:pPr>
        <w:jc w:val="center"/>
        <w:rPr>
          <w:szCs w:val="28"/>
        </w:rPr>
      </w:pPr>
      <w:r>
        <w:rPr>
          <w:szCs w:val="28"/>
        </w:rPr>
        <w:t>8</w:t>
      </w:r>
      <w:r w:rsidR="00C029E4" w:rsidRPr="00297C1D">
        <w:rPr>
          <w:szCs w:val="28"/>
        </w:rPr>
        <w:t>. Материальная помощь</w:t>
      </w:r>
    </w:p>
    <w:p w:rsidR="00C029E4" w:rsidRPr="00297C1D" w:rsidRDefault="00C029E4" w:rsidP="00A5299A">
      <w:pPr>
        <w:ind w:firstLine="851"/>
        <w:jc w:val="both"/>
        <w:rPr>
          <w:szCs w:val="28"/>
        </w:rPr>
      </w:pPr>
    </w:p>
    <w:p w:rsidR="00CC19D1" w:rsidRPr="007B6F3F" w:rsidRDefault="001D6748" w:rsidP="00CC19D1">
      <w:pPr>
        <w:pStyle w:val="a6"/>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8</w:t>
      </w:r>
      <w:r w:rsidR="00CC19D1">
        <w:rPr>
          <w:rFonts w:ascii="Times New Roman" w:hAnsi="Times New Roman"/>
          <w:sz w:val="28"/>
          <w:szCs w:val="28"/>
          <w:lang w:eastAsia="ru-RU"/>
        </w:rPr>
        <w:t xml:space="preserve">.1. Лицу, замещающему муниципальную должность, выплачивается материальная помощь в </w:t>
      </w:r>
      <w:r w:rsidR="00CC19D1" w:rsidRPr="00E925E0">
        <w:rPr>
          <w:rFonts w:ascii="Times New Roman" w:hAnsi="Times New Roman"/>
          <w:sz w:val="28"/>
          <w:szCs w:val="28"/>
          <w:lang w:eastAsia="ru-RU"/>
        </w:rPr>
        <w:t xml:space="preserve">случае </w:t>
      </w:r>
      <w:r w:rsidR="00CC19D1" w:rsidRPr="007B6F3F">
        <w:rPr>
          <w:rFonts w:ascii="Times New Roman" w:hAnsi="Times New Roman"/>
          <w:sz w:val="28"/>
          <w:szCs w:val="28"/>
          <w:lang w:eastAsia="ru-RU"/>
        </w:rPr>
        <w:t>смерти близких родственников (родители, муж (жена), дети, братья и сестры).</w:t>
      </w:r>
    </w:p>
    <w:p w:rsidR="00CC19D1" w:rsidRDefault="001D6748" w:rsidP="00CC19D1">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CC19D1">
        <w:rPr>
          <w:rFonts w:ascii="Times New Roman" w:hAnsi="Times New Roman"/>
          <w:sz w:val="28"/>
          <w:szCs w:val="28"/>
        </w:rPr>
        <w:t>.2. Размер м</w:t>
      </w:r>
      <w:r w:rsidR="00CF541E">
        <w:rPr>
          <w:rFonts w:ascii="Times New Roman" w:hAnsi="Times New Roman"/>
          <w:sz w:val="28"/>
          <w:szCs w:val="28"/>
        </w:rPr>
        <w:t>атериальной помощи составляет тридцать тысяч</w:t>
      </w:r>
      <w:r w:rsidR="00CC19D1">
        <w:rPr>
          <w:rFonts w:ascii="Times New Roman" w:hAnsi="Times New Roman"/>
          <w:sz w:val="28"/>
          <w:szCs w:val="28"/>
        </w:rPr>
        <w:t xml:space="preserve"> рублей и выплачивается в течение 5 рабочих дней на основании распоряжения (приказа) работодателя, при наличии заявления лица, </w:t>
      </w:r>
      <w:r w:rsidR="00CC19D1">
        <w:rPr>
          <w:rFonts w:ascii="Times New Roman" w:hAnsi="Times New Roman"/>
          <w:sz w:val="28"/>
          <w:szCs w:val="28"/>
          <w:lang w:eastAsia="ru-RU"/>
        </w:rPr>
        <w:t>замещающего муниципальную должность</w:t>
      </w:r>
      <w:r w:rsidR="00CC19D1">
        <w:rPr>
          <w:rFonts w:ascii="Times New Roman" w:hAnsi="Times New Roman"/>
          <w:sz w:val="28"/>
          <w:szCs w:val="28"/>
        </w:rPr>
        <w:t xml:space="preserve"> с приложением документов, подтверждающих соответствующий факт.</w:t>
      </w:r>
    </w:p>
    <w:p w:rsidR="00C029E4" w:rsidRPr="00297C1D" w:rsidRDefault="00C029E4" w:rsidP="00C029E4">
      <w:pPr>
        <w:pStyle w:val="a3"/>
        <w:jc w:val="center"/>
        <w:rPr>
          <w:b/>
          <w:bCs/>
          <w:sz w:val="28"/>
          <w:szCs w:val="28"/>
        </w:rPr>
      </w:pPr>
    </w:p>
    <w:p w:rsidR="00C029E4" w:rsidRPr="00297C1D" w:rsidRDefault="00C029E4" w:rsidP="00C029E4">
      <w:pPr>
        <w:pStyle w:val="a3"/>
        <w:jc w:val="center"/>
        <w:outlineLvl w:val="0"/>
        <w:rPr>
          <w:b/>
          <w:sz w:val="28"/>
          <w:szCs w:val="28"/>
        </w:rPr>
      </w:pPr>
    </w:p>
    <w:p w:rsidR="00DC733A" w:rsidRPr="00297C1D" w:rsidRDefault="00DC733A" w:rsidP="00C029E4">
      <w:pPr>
        <w:pStyle w:val="a3"/>
        <w:jc w:val="center"/>
        <w:outlineLvl w:val="0"/>
        <w:rPr>
          <w:b/>
          <w:sz w:val="28"/>
          <w:szCs w:val="28"/>
        </w:rPr>
      </w:pPr>
    </w:p>
    <w:p w:rsidR="00DC733A" w:rsidRPr="00297C1D" w:rsidRDefault="00DC733A" w:rsidP="00C029E4">
      <w:pPr>
        <w:pStyle w:val="a3"/>
        <w:jc w:val="center"/>
        <w:outlineLvl w:val="0"/>
        <w:rPr>
          <w:b/>
          <w:sz w:val="28"/>
          <w:szCs w:val="28"/>
        </w:rPr>
      </w:pPr>
    </w:p>
    <w:sectPr w:rsidR="00DC733A" w:rsidRPr="00297C1D" w:rsidSect="00E124EC">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4C18"/>
    <w:multiLevelType w:val="hybridMultilevel"/>
    <w:tmpl w:val="F82A1D5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381E3A"/>
    <w:multiLevelType w:val="hybridMultilevel"/>
    <w:tmpl w:val="BEB221EE"/>
    <w:lvl w:ilvl="0" w:tplc="0419000F">
      <w:start w:val="1"/>
      <w:numFmt w:val="decimal"/>
      <w:lvlText w:val="%1."/>
      <w:lvlJc w:val="left"/>
      <w:pPr>
        <w:tabs>
          <w:tab w:val="num" w:pos="594"/>
        </w:tabs>
        <w:ind w:left="59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B85CEE"/>
    <w:multiLevelType w:val="hybridMultilevel"/>
    <w:tmpl w:val="69E4E790"/>
    <w:lvl w:ilvl="0" w:tplc="AD9CE4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80419"/>
    <w:multiLevelType w:val="hybridMultilevel"/>
    <w:tmpl w:val="441EB640"/>
    <w:lvl w:ilvl="0" w:tplc="21004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668B3"/>
    <w:multiLevelType w:val="hybridMultilevel"/>
    <w:tmpl w:val="D2267B60"/>
    <w:lvl w:ilvl="0" w:tplc="832820A6">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A78"/>
    <w:rsid w:val="000474B6"/>
    <w:rsid w:val="000E5F24"/>
    <w:rsid w:val="001166F2"/>
    <w:rsid w:val="00120999"/>
    <w:rsid w:val="00184605"/>
    <w:rsid w:val="001A6436"/>
    <w:rsid w:val="001B4978"/>
    <w:rsid w:val="001D6748"/>
    <w:rsid w:val="00225D1A"/>
    <w:rsid w:val="00244734"/>
    <w:rsid w:val="00266F05"/>
    <w:rsid w:val="0029639C"/>
    <w:rsid w:val="00297C1D"/>
    <w:rsid w:val="002C45E5"/>
    <w:rsid w:val="002D246B"/>
    <w:rsid w:val="002D2734"/>
    <w:rsid w:val="002F1050"/>
    <w:rsid w:val="003022B5"/>
    <w:rsid w:val="00340904"/>
    <w:rsid w:val="00343C03"/>
    <w:rsid w:val="00372FCE"/>
    <w:rsid w:val="0037366B"/>
    <w:rsid w:val="00373B4A"/>
    <w:rsid w:val="003771B9"/>
    <w:rsid w:val="00386B03"/>
    <w:rsid w:val="003E4BB8"/>
    <w:rsid w:val="003F4B5B"/>
    <w:rsid w:val="00447BAD"/>
    <w:rsid w:val="0045329B"/>
    <w:rsid w:val="004E09D4"/>
    <w:rsid w:val="00560E6B"/>
    <w:rsid w:val="00633DC7"/>
    <w:rsid w:val="006429FB"/>
    <w:rsid w:val="0072401A"/>
    <w:rsid w:val="007D3941"/>
    <w:rsid w:val="00852F56"/>
    <w:rsid w:val="00855FD4"/>
    <w:rsid w:val="00876E92"/>
    <w:rsid w:val="00900C66"/>
    <w:rsid w:val="00907713"/>
    <w:rsid w:val="00914AD7"/>
    <w:rsid w:val="009466C5"/>
    <w:rsid w:val="00951EFC"/>
    <w:rsid w:val="009B784C"/>
    <w:rsid w:val="009C7A78"/>
    <w:rsid w:val="00A2799B"/>
    <w:rsid w:val="00A5299A"/>
    <w:rsid w:val="00AD0814"/>
    <w:rsid w:val="00AD42E5"/>
    <w:rsid w:val="00AF27C2"/>
    <w:rsid w:val="00AF618E"/>
    <w:rsid w:val="00B52F65"/>
    <w:rsid w:val="00B611B9"/>
    <w:rsid w:val="00B75824"/>
    <w:rsid w:val="00BA4AC6"/>
    <w:rsid w:val="00C029E4"/>
    <w:rsid w:val="00C22FEE"/>
    <w:rsid w:val="00C47708"/>
    <w:rsid w:val="00C47939"/>
    <w:rsid w:val="00C551C5"/>
    <w:rsid w:val="00C725BE"/>
    <w:rsid w:val="00C936B3"/>
    <w:rsid w:val="00CC19D1"/>
    <w:rsid w:val="00CE65B8"/>
    <w:rsid w:val="00CF541E"/>
    <w:rsid w:val="00D0125C"/>
    <w:rsid w:val="00D2550A"/>
    <w:rsid w:val="00D4032A"/>
    <w:rsid w:val="00D4573D"/>
    <w:rsid w:val="00D71AFF"/>
    <w:rsid w:val="00DC733A"/>
    <w:rsid w:val="00DD1839"/>
    <w:rsid w:val="00DD1883"/>
    <w:rsid w:val="00DD7C3D"/>
    <w:rsid w:val="00DD7E11"/>
    <w:rsid w:val="00DF0DCD"/>
    <w:rsid w:val="00DF128C"/>
    <w:rsid w:val="00E124EC"/>
    <w:rsid w:val="00E750B2"/>
    <w:rsid w:val="00ED5027"/>
    <w:rsid w:val="00F102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A78"/>
    <w:rPr>
      <w:sz w:val="28"/>
      <w:szCs w:val="24"/>
    </w:rPr>
  </w:style>
  <w:style w:type="paragraph" w:styleId="1">
    <w:name w:val="heading 1"/>
    <w:basedOn w:val="a"/>
    <w:next w:val="a"/>
    <w:qFormat/>
    <w:rsid w:val="009C7A78"/>
    <w:pPr>
      <w:keepNext/>
      <w:jc w:val="center"/>
      <w:outlineLvl w:val="0"/>
    </w:pPr>
    <w:rPr>
      <w:b/>
      <w:szCs w:val="20"/>
    </w:rPr>
  </w:style>
  <w:style w:type="paragraph" w:styleId="2">
    <w:name w:val="heading 2"/>
    <w:basedOn w:val="a"/>
    <w:next w:val="a"/>
    <w:qFormat/>
    <w:rsid w:val="009C7A78"/>
    <w:pPr>
      <w:keepNext/>
      <w:jc w:val="center"/>
      <w:outlineLvl w:val="1"/>
    </w:pPr>
    <w:rPr>
      <w:b/>
      <w:sz w:val="36"/>
      <w:szCs w:val="20"/>
    </w:rPr>
  </w:style>
  <w:style w:type="paragraph" w:styleId="3">
    <w:name w:val="heading 3"/>
    <w:basedOn w:val="a"/>
    <w:next w:val="a"/>
    <w:qFormat/>
    <w:rsid w:val="009C7A78"/>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7A78"/>
    <w:pPr>
      <w:overflowPunct w:val="0"/>
      <w:autoSpaceDE w:val="0"/>
      <w:autoSpaceDN w:val="0"/>
      <w:adjustRightInd w:val="0"/>
      <w:textAlignment w:val="baseline"/>
    </w:pPr>
    <w:rPr>
      <w:sz w:val="24"/>
      <w:szCs w:val="20"/>
    </w:rPr>
  </w:style>
  <w:style w:type="paragraph" w:customStyle="1" w:styleId="ConsPlusTitle">
    <w:name w:val="ConsPlusTitle"/>
    <w:rsid w:val="009C7A78"/>
    <w:pPr>
      <w:widowControl w:val="0"/>
      <w:autoSpaceDE w:val="0"/>
      <w:autoSpaceDN w:val="0"/>
      <w:adjustRightInd w:val="0"/>
    </w:pPr>
    <w:rPr>
      <w:rFonts w:ascii="Arial" w:hAnsi="Arial" w:cs="Arial"/>
      <w:b/>
      <w:bCs/>
    </w:rPr>
  </w:style>
  <w:style w:type="paragraph" w:styleId="a4">
    <w:name w:val="Body Text Indent"/>
    <w:basedOn w:val="a"/>
    <w:rsid w:val="00C029E4"/>
    <w:pPr>
      <w:spacing w:after="120"/>
      <w:ind w:left="283"/>
    </w:pPr>
  </w:style>
  <w:style w:type="table" w:styleId="a5">
    <w:name w:val="Table Grid"/>
    <w:basedOn w:val="a1"/>
    <w:rsid w:val="00C22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51EFC"/>
    <w:pPr>
      <w:widowControl w:val="0"/>
      <w:ind w:firstLine="720"/>
    </w:pPr>
    <w:rPr>
      <w:rFonts w:ascii="Arial" w:hAnsi="Arial"/>
      <w:snapToGrid w:val="0"/>
    </w:rPr>
  </w:style>
  <w:style w:type="paragraph" w:customStyle="1" w:styleId="ConsNonformat">
    <w:name w:val="ConsNonformat"/>
    <w:rsid w:val="00951EFC"/>
    <w:pPr>
      <w:widowControl w:val="0"/>
      <w:autoSpaceDE w:val="0"/>
      <w:autoSpaceDN w:val="0"/>
      <w:adjustRightInd w:val="0"/>
    </w:pPr>
    <w:rPr>
      <w:rFonts w:ascii="Courier New" w:hAnsi="Courier New" w:cs="Courier New"/>
    </w:rPr>
  </w:style>
  <w:style w:type="paragraph" w:customStyle="1" w:styleId="ConsTitle">
    <w:name w:val="ConsTitle"/>
    <w:rsid w:val="00951EFC"/>
    <w:pPr>
      <w:widowControl w:val="0"/>
      <w:autoSpaceDE w:val="0"/>
      <w:autoSpaceDN w:val="0"/>
      <w:adjustRightInd w:val="0"/>
      <w:ind w:right="19772"/>
    </w:pPr>
    <w:rPr>
      <w:rFonts w:ascii="Arial" w:hAnsi="Arial" w:cs="Arial"/>
      <w:b/>
      <w:bCs/>
    </w:rPr>
  </w:style>
  <w:style w:type="paragraph" w:styleId="a6">
    <w:name w:val="List Paragraph"/>
    <w:basedOn w:val="a"/>
    <w:uiPriority w:val="34"/>
    <w:qFormat/>
    <w:rsid w:val="00D2550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447BAD"/>
    <w:rPr>
      <w:rFonts w:ascii="Tahoma" w:hAnsi="Tahoma" w:cs="Tahoma"/>
      <w:sz w:val="16"/>
      <w:szCs w:val="16"/>
    </w:rPr>
  </w:style>
  <w:style w:type="character" w:customStyle="1" w:styleId="a8">
    <w:name w:val="Текст выноски Знак"/>
    <w:basedOn w:val="a0"/>
    <w:link w:val="a7"/>
    <w:rsid w:val="0044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105807">
      <w:bodyDiv w:val="1"/>
      <w:marLeft w:val="0"/>
      <w:marRight w:val="0"/>
      <w:marTop w:val="0"/>
      <w:marBottom w:val="0"/>
      <w:divBdr>
        <w:top w:val="none" w:sz="0" w:space="0" w:color="auto"/>
        <w:left w:val="none" w:sz="0" w:space="0" w:color="auto"/>
        <w:bottom w:val="none" w:sz="0" w:space="0" w:color="auto"/>
        <w:right w:val="none" w:sz="0" w:space="0" w:color="auto"/>
      </w:divBdr>
    </w:div>
    <w:div w:id="891774142">
      <w:bodyDiv w:val="1"/>
      <w:marLeft w:val="0"/>
      <w:marRight w:val="0"/>
      <w:marTop w:val="0"/>
      <w:marBottom w:val="0"/>
      <w:divBdr>
        <w:top w:val="none" w:sz="0" w:space="0" w:color="auto"/>
        <w:left w:val="none" w:sz="0" w:space="0" w:color="auto"/>
        <w:bottom w:val="none" w:sz="0" w:space="0" w:color="auto"/>
        <w:right w:val="none" w:sz="0" w:space="0" w:color="auto"/>
      </w:divBdr>
    </w:div>
    <w:div w:id="922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926;n=6535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040;fld=134;dst=100651" TargetMode="External"/><Relationship Id="rId5" Type="http://schemas.openxmlformats.org/officeDocument/2006/relationships/hyperlink" Target="consultantplus://offline/main?base=LAW;n=100347;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11</Company>
  <LinksUpToDate>false</LinksUpToDate>
  <CharactersWithSpaces>12755</CharactersWithSpaces>
  <SharedDoc>false</SharedDoc>
  <HLinks>
    <vt:vector size="18" baseType="variant">
      <vt:variant>
        <vt:i4>2556012</vt:i4>
      </vt:variant>
      <vt:variant>
        <vt:i4>6</vt:i4>
      </vt:variant>
      <vt:variant>
        <vt:i4>0</vt:i4>
      </vt:variant>
      <vt:variant>
        <vt:i4>5</vt:i4>
      </vt:variant>
      <vt:variant>
        <vt:lpwstr>consultantplus://offline/main?base=RLAW926;n=65358;fld=134</vt:lpwstr>
      </vt:variant>
      <vt:variant>
        <vt:lpwstr/>
      </vt:variant>
      <vt:variant>
        <vt:i4>3539054</vt:i4>
      </vt:variant>
      <vt:variant>
        <vt:i4>3</vt:i4>
      </vt:variant>
      <vt:variant>
        <vt:i4>0</vt:i4>
      </vt:variant>
      <vt:variant>
        <vt:i4>5</vt:i4>
      </vt:variant>
      <vt:variant>
        <vt:lpwstr>consultantplus://offline/main?base=LAW;n=102040;fld=134;dst=100651</vt:lpwstr>
      </vt:variant>
      <vt:variant>
        <vt:lpwstr/>
      </vt:variant>
      <vt:variant>
        <vt:i4>7733370</vt:i4>
      </vt:variant>
      <vt:variant>
        <vt:i4>0</vt:i4>
      </vt:variant>
      <vt:variant>
        <vt:i4>0</vt:i4>
      </vt:variant>
      <vt:variant>
        <vt:i4>5</vt:i4>
      </vt:variant>
      <vt:variant>
        <vt:lpwstr>consultantplus://offline/main?base=LAW;n=100347;fld=134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dc:creator>
  <cp:keywords/>
  <dc:description/>
  <cp:lastModifiedBy>USER</cp:lastModifiedBy>
  <cp:revision>5</cp:revision>
  <cp:lastPrinted>2012-12-27T08:50:00Z</cp:lastPrinted>
  <dcterms:created xsi:type="dcterms:W3CDTF">2008-04-08T10:56:00Z</dcterms:created>
  <dcterms:modified xsi:type="dcterms:W3CDTF">2012-12-27T10:32:00Z</dcterms:modified>
</cp:coreProperties>
</file>